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63" w:rsidRPr="00C24863" w:rsidRDefault="00C24863">
      <w:pPr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C24863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Temat: Rodzaje wypowiedzeń.</w:t>
      </w:r>
    </w:p>
    <w:p w:rsidR="00C24863" w:rsidRDefault="00C24863" w:rsidP="00C24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b/>
          <w:noProof/>
          <w:lang w:eastAsia="pl-PL"/>
        </w:rPr>
        <w:t>Otwórz podręcznik na stronie 227 i zapoznaj się z ramką dotyczącą rodzajów wypowiedzeń.</w:t>
      </w:r>
      <w:r w:rsidRPr="00C24863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 xml:space="preserve">Zerknij na poniżej zamieszczoną ramkę, podane przykłady pozwolą Ci przypomnieć sobie to zagadnienie. </w:t>
      </w:r>
    </w:p>
    <w:p w:rsidR="00140E43" w:rsidRDefault="00140E43" w:rsidP="00140E4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C24863" w:rsidRPr="00C24863" w:rsidRDefault="00C24863" w:rsidP="00C24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b/>
          <w:noProof/>
          <w:lang w:eastAsia="pl-PL"/>
        </w:rPr>
        <w:t>Przepisz do zeszytu ramkę z podręcznika</w:t>
      </w:r>
      <w:r>
        <w:rPr>
          <w:rFonts w:ascii="Times New Roman" w:hAnsi="Times New Roman" w:cs="Times New Roman"/>
          <w:noProof/>
          <w:lang w:eastAsia="pl-PL"/>
        </w:rPr>
        <w:t xml:space="preserve"> (przykłady możesz spisać z poniższej ramki).</w:t>
      </w:r>
    </w:p>
    <w:p w:rsidR="00C24863" w:rsidRDefault="00C24863">
      <w:pPr>
        <w:rPr>
          <w:noProof/>
          <w:lang w:eastAsia="pl-PL"/>
        </w:rPr>
      </w:pPr>
    </w:p>
    <w:p w:rsidR="00C24863" w:rsidRDefault="00C2486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31169" cy="4181475"/>
            <wp:effectExtent l="0" t="0" r="0" b="0"/>
            <wp:docPr id="1" name="Obraz 1" descr="Znalezione obrazy dla zapytania: typy wypowied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typy wypowiedze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16" cy="418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63" w:rsidRDefault="00C24863">
      <w:pPr>
        <w:rPr>
          <w:noProof/>
          <w:lang w:eastAsia="pl-PL"/>
        </w:rPr>
      </w:pPr>
    </w:p>
    <w:p w:rsidR="001C3253" w:rsidRPr="00140E43" w:rsidRDefault="00C24863" w:rsidP="00C248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noProof/>
          <w:lang w:eastAsia="pl-PL"/>
        </w:rPr>
      </w:pPr>
      <w:r w:rsidRPr="00140E43">
        <w:rPr>
          <w:rFonts w:ascii="Times New Roman" w:hAnsi="Times New Roman" w:cs="Times New Roman"/>
          <w:b/>
          <w:noProof/>
          <w:lang w:eastAsia="pl-PL"/>
        </w:rPr>
        <w:t xml:space="preserve">Wykonaj zadanie 1 z 227 str. podręcznika. </w:t>
      </w:r>
    </w:p>
    <w:p w:rsidR="00C24863" w:rsidRPr="00140E43" w:rsidRDefault="00C24863" w:rsidP="001C3253">
      <w:pPr>
        <w:pStyle w:val="Akapitzlist"/>
        <w:rPr>
          <w:rFonts w:ascii="Times New Roman" w:hAnsi="Times New Roman" w:cs="Times New Roman"/>
          <w:i/>
          <w:noProof/>
          <w:lang w:eastAsia="pl-PL"/>
        </w:rPr>
      </w:pPr>
      <w:r w:rsidRPr="00140E43">
        <w:rPr>
          <w:rFonts w:ascii="Times New Roman" w:hAnsi="Times New Roman" w:cs="Times New Roman"/>
          <w:i/>
          <w:noProof/>
          <w:lang w:eastAsia="pl-PL"/>
        </w:rPr>
        <w:t>Przekształć podane równoważniki zdań w zdania.</w:t>
      </w:r>
    </w:p>
    <w:p w:rsidR="001C3253" w:rsidRPr="00140E43" w:rsidRDefault="001C3253" w:rsidP="00C24863">
      <w:pPr>
        <w:pStyle w:val="Akapitzlist"/>
        <w:rPr>
          <w:rFonts w:ascii="Times New Roman" w:hAnsi="Times New Roman" w:cs="Times New Roman"/>
          <w:i/>
          <w:noProof/>
          <w:lang w:eastAsia="pl-PL"/>
        </w:rPr>
      </w:pPr>
    </w:p>
    <w:p w:rsidR="00C24863" w:rsidRDefault="00C24863" w:rsidP="00C24863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noProof/>
          <w:lang w:eastAsia="pl-PL"/>
        </w:rPr>
        <w:t>Przykład:</w:t>
      </w:r>
    </w:p>
    <w:p w:rsidR="00F2348B" w:rsidRPr="00140E43" w:rsidRDefault="00F2348B" w:rsidP="00C2486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C24863" w:rsidRPr="00140E43" w:rsidRDefault="00E0395F" w:rsidP="00C24863">
      <w:pPr>
        <w:pStyle w:val="Akapitzlis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65.65pt;margin-top:12.2pt;width:7.5pt;height:17.2pt;flip:y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 id="Łącznik prosty ze strzałką 3" o:spid="_x0000_s1029" type="#_x0000_t32" style="position:absolute;left:0;text-align:left;margin-left:277.15pt;margin-top:12.2pt;width:3.75pt;height:17.25pt;flip:x y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" strokecolor="#4579b8 [3044]">
            <v:stroke endarrow="open"/>
          </v:shape>
        </w:pict>
      </w:r>
      <w:r w:rsidR="00C24863" w:rsidRPr="00140E43">
        <w:rPr>
          <w:rFonts w:ascii="Times New Roman" w:hAnsi="Times New Roman" w:cs="Times New Roman"/>
          <w:noProof/>
          <w:lang w:eastAsia="pl-PL"/>
        </w:rPr>
        <w:t>Nareszcie wiosna.</w:t>
      </w:r>
      <w:r w:rsidR="00C24863" w:rsidRPr="00140E43">
        <w:rPr>
          <w:rFonts w:ascii="Times New Roman" w:hAnsi="Times New Roman" w:cs="Times New Roman"/>
          <w:noProof/>
          <w:lang w:eastAsia="pl-PL"/>
        </w:rPr>
        <w:tab/>
      </w:r>
      <w:r w:rsidR="00C24863" w:rsidRPr="00140E43">
        <w:rPr>
          <w:rFonts w:ascii="Times New Roman" w:hAnsi="Times New Roman" w:cs="Times New Roman"/>
          <w:noProof/>
          <w:lang w:eastAsia="pl-PL"/>
        </w:rPr>
        <w:tab/>
      </w:r>
      <w:r w:rsidR="00C24863" w:rsidRPr="00140E43">
        <w:rPr>
          <w:rFonts w:ascii="Times New Roman" w:hAnsi="Times New Roman" w:cs="Times New Roman"/>
          <w:noProof/>
          <w:lang w:eastAsia="pl-PL"/>
        </w:rPr>
        <w:tab/>
        <w:t xml:space="preserve">Nareszcie </w:t>
      </w:r>
      <w:r w:rsidR="00C24863" w:rsidRPr="00140E43">
        <w:rPr>
          <w:rFonts w:ascii="Times New Roman" w:hAnsi="Times New Roman" w:cs="Times New Roman"/>
          <w:noProof/>
          <w:u w:val="double"/>
          <w:lang w:eastAsia="pl-PL"/>
        </w:rPr>
        <w:t>przyszła</w:t>
      </w:r>
      <w:r w:rsidR="00C24863" w:rsidRPr="00140E43">
        <w:rPr>
          <w:rFonts w:ascii="Times New Roman" w:hAnsi="Times New Roman" w:cs="Times New Roman"/>
          <w:noProof/>
          <w:lang w:eastAsia="pl-PL"/>
        </w:rPr>
        <w:t xml:space="preserve"> wiosna.</w:t>
      </w:r>
    </w:p>
    <w:p w:rsidR="00C24863" w:rsidRPr="00140E43" w:rsidRDefault="00C24863" w:rsidP="00C2486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C24863" w:rsidRPr="00140E43" w:rsidRDefault="00C24863" w:rsidP="00C24863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noProof/>
          <w:lang w:eastAsia="pl-PL"/>
        </w:rPr>
        <w:t>Równoważnik zdania, nie</w:t>
      </w:r>
      <w:r w:rsidR="001C3253" w:rsidRPr="00140E43">
        <w:rPr>
          <w:rFonts w:ascii="Times New Roman" w:hAnsi="Times New Roman" w:cs="Times New Roman"/>
          <w:noProof/>
          <w:lang w:eastAsia="pl-PL"/>
        </w:rPr>
        <w:tab/>
      </w:r>
      <w:r w:rsidR="001C3253" w:rsidRPr="00140E43">
        <w:rPr>
          <w:rFonts w:ascii="Times New Roman" w:hAnsi="Times New Roman" w:cs="Times New Roman"/>
          <w:noProof/>
          <w:lang w:eastAsia="pl-PL"/>
        </w:rPr>
        <w:tab/>
        <w:t>Układasz zdanie, pamiętając, by dodać orzeczenie.</w:t>
      </w:r>
      <w:r w:rsidRPr="00140E43">
        <w:rPr>
          <w:rFonts w:ascii="Times New Roman" w:hAnsi="Times New Roman" w:cs="Times New Roman"/>
          <w:noProof/>
          <w:lang w:eastAsia="pl-PL"/>
        </w:rPr>
        <w:t xml:space="preserve"> </w:t>
      </w:r>
      <w:r w:rsidR="001C3253" w:rsidRPr="00140E43">
        <w:rPr>
          <w:rFonts w:ascii="Times New Roman" w:hAnsi="Times New Roman" w:cs="Times New Roman"/>
          <w:noProof/>
          <w:lang w:eastAsia="pl-PL"/>
        </w:rPr>
        <w:br/>
        <w:t xml:space="preserve">ma </w:t>
      </w:r>
      <w:r w:rsidRPr="00140E43">
        <w:rPr>
          <w:rFonts w:ascii="Times New Roman" w:hAnsi="Times New Roman" w:cs="Times New Roman"/>
          <w:noProof/>
          <w:lang w:eastAsia="pl-PL"/>
        </w:rPr>
        <w:t>orzeczenia</w:t>
      </w:r>
    </w:p>
    <w:p w:rsidR="001C3253" w:rsidRPr="00140E43" w:rsidRDefault="001C3253" w:rsidP="00C2486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C24863" w:rsidRPr="00140E43" w:rsidRDefault="001C3253" w:rsidP="001C32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b/>
          <w:noProof/>
          <w:lang w:eastAsia="pl-PL"/>
        </w:rPr>
        <w:t>Wykonaj zadanie 2 / 228 str. podręcznika</w:t>
      </w:r>
      <w:r w:rsidRPr="00140E43">
        <w:rPr>
          <w:rFonts w:ascii="Times New Roman" w:hAnsi="Times New Roman" w:cs="Times New Roman"/>
          <w:noProof/>
          <w:lang w:eastAsia="pl-PL"/>
        </w:rPr>
        <w:t>. Myślę, że z tym ćwiczeniem nie będziesz mieć problemów.</w:t>
      </w:r>
    </w:p>
    <w:p w:rsidR="001C3253" w:rsidRPr="00140E43" w:rsidRDefault="001C325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1C3253" w:rsidRPr="00140E43" w:rsidRDefault="001C3253" w:rsidP="001C32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b/>
          <w:noProof/>
          <w:lang w:eastAsia="pl-PL"/>
        </w:rPr>
        <w:lastRenderedPageBreak/>
        <w:t>Popatrz teraz do kolejnej ramki ze strony 228</w:t>
      </w:r>
      <w:r w:rsidRPr="00140E43">
        <w:rPr>
          <w:rFonts w:ascii="Times New Roman" w:hAnsi="Times New Roman" w:cs="Times New Roman"/>
          <w:noProof/>
          <w:lang w:eastAsia="pl-PL"/>
        </w:rPr>
        <w:t>. Widzisz różnicę między zdaniami pojedynczymi rozwiniętymi a nierozwiniętymi?</w:t>
      </w:r>
    </w:p>
    <w:p w:rsidR="001C3253" w:rsidRPr="00140E43" w:rsidRDefault="001C325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1C3253" w:rsidRPr="00140E43" w:rsidRDefault="001C3253" w:rsidP="001C32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b/>
          <w:noProof/>
          <w:lang w:eastAsia="pl-PL"/>
        </w:rPr>
        <w:t>Rozwiąż teraz zadanie 4 / 228 str. podręcznika</w:t>
      </w:r>
      <w:r w:rsidRPr="00140E43">
        <w:rPr>
          <w:rFonts w:ascii="Times New Roman" w:hAnsi="Times New Roman" w:cs="Times New Roman"/>
          <w:noProof/>
          <w:lang w:eastAsia="pl-PL"/>
        </w:rPr>
        <w:t xml:space="preserve">. </w:t>
      </w:r>
    </w:p>
    <w:p w:rsidR="001C3253" w:rsidRPr="00140E43" w:rsidRDefault="001C325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1C3253" w:rsidRPr="002F31B6" w:rsidRDefault="001C3253" w:rsidP="001C3253">
      <w:pPr>
        <w:pStyle w:val="Akapitzlist"/>
        <w:rPr>
          <w:rFonts w:ascii="Times New Roman" w:hAnsi="Times New Roman" w:cs="Times New Roman"/>
          <w:i/>
          <w:noProof/>
          <w:lang w:eastAsia="pl-PL"/>
        </w:rPr>
      </w:pPr>
      <w:r w:rsidRPr="002F31B6">
        <w:rPr>
          <w:rFonts w:ascii="Times New Roman" w:hAnsi="Times New Roman" w:cs="Times New Roman"/>
          <w:i/>
          <w:noProof/>
          <w:lang w:eastAsia="pl-PL"/>
        </w:rPr>
        <w:t>Rozwiń podane wypowiedzenia tak, aby powstały zdania pojedyncze rozwinięte.</w:t>
      </w:r>
    </w:p>
    <w:p w:rsidR="001C3253" w:rsidRPr="00140E43" w:rsidRDefault="001C325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1C3253" w:rsidRDefault="001C325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noProof/>
          <w:lang w:eastAsia="pl-PL"/>
        </w:rPr>
        <w:t>Przykład:</w:t>
      </w:r>
    </w:p>
    <w:p w:rsidR="00140E43" w:rsidRPr="00140E43" w:rsidRDefault="00140E4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1C3253" w:rsidRPr="00140E43" w:rsidRDefault="00E0395F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E0395F">
        <w:rPr>
          <w:rFonts w:ascii="Times New Roman" w:hAnsi="Times New Roman" w:cs="Times New Roman"/>
          <w:noProof/>
          <w:color w:val="5F497A" w:themeColor="accent4" w:themeShade="BF"/>
          <w:lang w:eastAsia="pl-PL"/>
        </w:rPr>
        <w:pict>
          <v:shape id="Łącznik prosty ze strzałką 5" o:spid="_x0000_s1028" type="#_x0000_t32" style="position:absolute;left:0;text-align:left;margin-left:281.65pt;margin-top:11.25pt;width:6pt;height:19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" strokecolor="#4579b8 [3044]">
            <v:stroke endarrow="open"/>
          </v:shape>
        </w:pict>
      </w:r>
      <w:r w:rsidRPr="00E0395F">
        <w:rPr>
          <w:rFonts w:ascii="Times New Roman" w:hAnsi="Times New Roman" w:cs="Times New Roman"/>
          <w:noProof/>
          <w:color w:val="5F497A" w:themeColor="accent4" w:themeShade="BF"/>
          <w:lang w:eastAsia="pl-PL"/>
        </w:rPr>
        <w:pict>
          <v:shape id="Łącznik prosty ze strzałką 4" o:spid="_x0000_s1027" type="#_x0000_t32" style="position:absolute;left:0;text-align:left;margin-left:61.9pt;margin-top:11.25pt;width:3.75pt;height:19.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" strokecolor="#4579b8 [3044]">
            <v:stroke endarrow="open"/>
          </v:shape>
        </w:pict>
      </w:r>
      <w:r w:rsidR="001C3253" w:rsidRPr="00140E43">
        <w:rPr>
          <w:rFonts w:ascii="Times New Roman" w:hAnsi="Times New Roman" w:cs="Times New Roman"/>
          <w:noProof/>
          <w:color w:val="5F497A" w:themeColor="accent4" w:themeShade="BF"/>
          <w:lang w:eastAsia="pl-PL"/>
        </w:rPr>
        <w:t xml:space="preserve">Gollum </w:t>
      </w:r>
      <w:r w:rsidR="001C3253" w:rsidRPr="002F31B6">
        <w:rPr>
          <w:rFonts w:ascii="Times New Roman" w:hAnsi="Times New Roman" w:cs="Times New Roman"/>
          <w:noProof/>
          <w:color w:val="5F497A" w:themeColor="accent4" w:themeShade="BF"/>
          <w:u w:val="double"/>
          <w:lang w:eastAsia="pl-PL"/>
        </w:rPr>
        <w:t>szuka</w:t>
      </w:r>
      <w:r w:rsidR="001C3253" w:rsidRPr="00140E43">
        <w:rPr>
          <w:rFonts w:ascii="Times New Roman" w:hAnsi="Times New Roman" w:cs="Times New Roman"/>
          <w:noProof/>
          <w:lang w:eastAsia="pl-PL"/>
        </w:rPr>
        <w:t>.</w:t>
      </w:r>
      <w:r w:rsidR="001C3253" w:rsidRPr="00140E43">
        <w:rPr>
          <w:rFonts w:ascii="Times New Roman" w:hAnsi="Times New Roman" w:cs="Times New Roman"/>
          <w:noProof/>
          <w:lang w:eastAsia="pl-PL"/>
        </w:rPr>
        <w:tab/>
      </w:r>
      <w:r w:rsidR="001C3253" w:rsidRPr="00140E43">
        <w:rPr>
          <w:rFonts w:ascii="Times New Roman" w:hAnsi="Times New Roman" w:cs="Times New Roman"/>
          <w:noProof/>
          <w:lang w:eastAsia="pl-PL"/>
        </w:rPr>
        <w:tab/>
      </w:r>
      <w:r w:rsidR="001C3253" w:rsidRPr="00140E43">
        <w:rPr>
          <w:rFonts w:ascii="Times New Roman" w:hAnsi="Times New Roman" w:cs="Times New Roman"/>
          <w:noProof/>
          <w:lang w:eastAsia="pl-PL"/>
        </w:rPr>
        <w:tab/>
        <w:t xml:space="preserve">Szkaradny </w:t>
      </w:r>
      <w:r w:rsidR="001C3253" w:rsidRPr="00140E43">
        <w:rPr>
          <w:rFonts w:ascii="Times New Roman" w:hAnsi="Times New Roman" w:cs="Times New Roman"/>
          <w:noProof/>
          <w:color w:val="5F497A" w:themeColor="accent4" w:themeShade="BF"/>
          <w:lang w:eastAsia="pl-PL"/>
        </w:rPr>
        <w:t xml:space="preserve">golum </w:t>
      </w:r>
      <w:r w:rsidR="00140E43" w:rsidRPr="002F31B6">
        <w:rPr>
          <w:rFonts w:ascii="Times New Roman" w:hAnsi="Times New Roman" w:cs="Times New Roman"/>
          <w:noProof/>
          <w:color w:val="5F497A" w:themeColor="accent4" w:themeShade="BF"/>
          <w:u w:val="double"/>
          <w:lang w:eastAsia="pl-PL"/>
        </w:rPr>
        <w:t>szuka</w:t>
      </w:r>
      <w:r w:rsidR="00140E43" w:rsidRPr="00140E43">
        <w:rPr>
          <w:rFonts w:ascii="Times New Roman" w:hAnsi="Times New Roman" w:cs="Times New Roman"/>
          <w:noProof/>
          <w:color w:val="5F497A" w:themeColor="accent4" w:themeShade="BF"/>
          <w:lang w:eastAsia="pl-PL"/>
        </w:rPr>
        <w:t xml:space="preserve"> </w:t>
      </w:r>
      <w:r w:rsidR="00140E43" w:rsidRPr="00140E43">
        <w:rPr>
          <w:rFonts w:ascii="Times New Roman" w:hAnsi="Times New Roman" w:cs="Times New Roman"/>
          <w:noProof/>
          <w:lang w:eastAsia="pl-PL"/>
        </w:rPr>
        <w:t>zagubionego pierścienia.</w:t>
      </w:r>
    </w:p>
    <w:p w:rsidR="00140E43" w:rsidRPr="00140E43" w:rsidRDefault="00140E4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</w:p>
    <w:p w:rsidR="00140E43" w:rsidRPr="00140E43" w:rsidRDefault="00140E4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noProof/>
          <w:lang w:eastAsia="pl-PL"/>
        </w:rPr>
        <w:t>Zdanie pojedyncze</w:t>
      </w:r>
      <w:r w:rsidRPr="00140E43">
        <w:rPr>
          <w:rFonts w:ascii="Times New Roman" w:hAnsi="Times New Roman" w:cs="Times New Roman"/>
          <w:noProof/>
          <w:lang w:eastAsia="pl-PL"/>
        </w:rPr>
        <w:tab/>
      </w:r>
      <w:r w:rsidRPr="00140E43">
        <w:rPr>
          <w:rFonts w:ascii="Times New Roman" w:hAnsi="Times New Roman" w:cs="Times New Roman"/>
          <w:noProof/>
          <w:lang w:eastAsia="pl-PL"/>
        </w:rPr>
        <w:tab/>
        <w:t>Zdanie pojedyncze rozwinięte – zawiera inne określenia</w:t>
      </w:r>
    </w:p>
    <w:p w:rsidR="00140E43" w:rsidRPr="00140E43" w:rsidRDefault="00140E43" w:rsidP="001C3253">
      <w:pPr>
        <w:pStyle w:val="Akapitzlist"/>
        <w:rPr>
          <w:rFonts w:ascii="Times New Roman" w:hAnsi="Times New Roman" w:cs="Times New Roman"/>
          <w:noProof/>
          <w:lang w:eastAsia="pl-PL"/>
        </w:rPr>
      </w:pPr>
      <w:r w:rsidRPr="00140E43">
        <w:rPr>
          <w:rFonts w:ascii="Times New Roman" w:hAnsi="Times New Roman" w:cs="Times New Roman"/>
          <w:noProof/>
          <w:lang w:eastAsia="pl-PL"/>
        </w:rPr>
        <w:t>nierozwinięte</w:t>
      </w:r>
      <w:r w:rsidRPr="00140E43">
        <w:rPr>
          <w:rFonts w:ascii="Times New Roman" w:hAnsi="Times New Roman" w:cs="Times New Roman"/>
          <w:noProof/>
          <w:lang w:eastAsia="pl-PL"/>
        </w:rPr>
        <w:tab/>
      </w:r>
      <w:r w:rsidRPr="00140E43">
        <w:rPr>
          <w:rFonts w:ascii="Times New Roman" w:hAnsi="Times New Roman" w:cs="Times New Roman"/>
          <w:noProof/>
          <w:lang w:eastAsia="pl-PL"/>
        </w:rPr>
        <w:tab/>
      </w:r>
      <w:r w:rsidRPr="00140E43">
        <w:rPr>
          <w:rFonts w:ascii="Times New Roman" w:hAnsi="Times New Roman" w:cs="Times New Roman"/>
          <w:noProof/>
          <w:lang w:eastAsia="pl-PL"/>
        </w:rPr>
        <w:tab/>
        <w:t xml:space="preserve">(w dalszym ciągu ma mieć jedno orzeczenie </w:t>
      </w:r>
      <w:r w:rsidRPr="00140E43">
        <w:rPr>
          <w:rFonts w:ascii="Times New Roman" w:hAnsi="Times New Roman" w:cs="Times New Roman"/>
          <w:noProof/>
          <w:lang w:eastAsia="pl-PL"/>
        </w:rPr>
        <w:sym w:font="Wingdings" w:char="F04A"/>
      </w:r>
      <w:r w:rsidRPr="00140E43">
        <w:rPr>
          <w:rFonts w:ascii="Times New Roman" w:hAnsi="Times New Roman" w:cs="Times New Roman"/>
          <w:noProof/>
          <w:lang w:eastAsia="pl-PL"/>
        </w:rPr>
        <w:t>)</w:t>
      </w:r>
    </w:p>
    <w:p w:rsidR="00140E43" w:rsidRDefault="00140E43" w:rsidP="00140E43">
      <w:pPr>
        <w:rPr>
          <w:rFonts w:ascii="Times New Roman" w:hAnsi="Times New Roman" w:cs="Times New Roman"/>
          <w:noProof/>
          <w:lang w:eastAsia="pl-PL"/>
        </w:rPr>
      </w:pPr>
    </w:p>
    <w:p w:rsidR="00140E43" w:rsidRDefault="00140E43" w:rsidP="00140E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Proponuję Ci utrwalić wiadomości za pomocą e-lekcji. Podaję link:</w:t>
      </w:r>
    </w:p>
    <w:p w:rsidR="00140E43" w:rsidRPr="00140E43" w:rsidRDefault="00E0395F" w:rsidP="00140E43">
      <w:pPr>
        <w:pStyle w:val="Akapitzlist"/>
        <w:rPr>
          <w:rFonts w:ascii="Times New Roman" w:hAnsi="Times New Roman" w:cs="Times New Roman"/>
          <w:noProof/>
          <w:lang w:eastAsia="pl-PL"/>
        </w:rPr>
      </w:pPr>
      <w:hyperlink r:id="rId6" w:history="1">
        <w:r w:rsidR="00140E43" w:rsidRPr="00C35056">
          <w:rPr>
            <w:rStyle w:val="Hipercze"/>
          </w:rPr>
          <w:t>https://epodreczniki.pl/a/wypowiedzenia-i-ich-rodzaje/D1Eikt9tC</w:t>
        </w:r>
      </w:hyperlink>
    </w:p>
    <w:p w:rsidR="00140E43" w:rsidRDefault="00140E43" w:rsidP="00140E43">
      <w:pPr>
        <w:rPr>
          <w:rFonts w:ascii="Times New Roman" w:hAnsi="Times New Roman" w:cs="Times New Roman"/>
          <w:noProof/>
          <w:lang w:eastAsia="pl-PL"/>
        </w:rPr>
      </w:pPr>
    </w:p>
    <w:p w:rsidR="00140E43" w:rsidRDefault="00140E43" w:rsidP="00140E43">
      <w:pPr>
        <w:rPr>
          <w:rFonts w:ascii="Times New Roman" w:hAnsi="Times New Roman" w:cs="Times New Roman"/>
          <w:noProof/>
          <w:lang w:eastAsia="pl-PL"/>
        </w:rPr>
      </w:pPr>
    </w:p>
    <w:p w:rsidR="002F31B6" w:rsidRDefault="002F31B6" w:rsidP="00140E43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 przyszłym tygodniu będziemy kontynuować ten temat. Pozdrawiam serdecznie!</w:t>
      </w:r>
    </w:p>
    <w:p w:rsidR="00F2348B" w:rsidRDefault="00F2348B" w:rsidP="00140E43">
      <w:pPr>
        <w:rPr>
          <w:rFonts w:ascii="Times New Roman" w:hAnsi="Times New Roman" w:cs="Times New Roman"/>
          <w:noProof/>
          <w:lang w:eastAsia="pl-PL"/>
        </w:rPr>
      </w:pPr>
    </w:p>
    <w:p w:rsidR="00C24863" w:rsidRPr="00140E43" w:rsidRDefault="00C24863">
      <w:pPr>
        <w:rPr>
          <w:rFonts w:ascii="Times New Roman" w:hAnsi="Times New Roman" w:cs="Times New Roman"/>
          <w:noProof/>
          <w:lang w:eastAsia="pl-PL"/>
        </w:rPr>
      </w:pPr>
    </w:p>
    <w:p w:rsidR="00C24863" w:rsidRPr="00140E43" w:rsidRDefault="00C24863">
      <w:pPr>
        <w:rPr>
          <w:rFonts w:ascii="Times New Roman" w:hAnsi="Times New Roman" w:cs="Times New Roman"/>
          <w:noProof/>
          <w:lang w:eastAsia="pl-PL"/>
        </w:rPr>
      </w:pPr>
    </w:p>
    <w:p w:rsidR="00174BFD" w:rsidRPr="00140E43" w:rsidRDefault="00174BFD">
      <w:pPr>
        <w:rPr>
          <w:rFonts w:ascii="Times New Roman" w:hAnsi="Times New Roman" w:cs="Times New Roman"/>
        </w:rPr>
      </w:pPr>
    </w:p>
    <w:sectPr w:rsidR="00174BFD" w:rsidRPr="00140E43" w:rsidSect="00E0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7647"/>
    <w:multiLevelType w:val="hybridMultilevel"/>
    <w:tmpl w:val="08E6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863"/>
    <w:rsid w:val="00140E43"/>
    <w:rsid w:val="00174BFD"/>
    <w:rsid w:val="001C3253"/>
    <w:rsid w:val="002F31B6"/>
    <w:rsid w:val="00745C68"/>
    <w:rsid w:val="00C24863"/>
    <w:rsid w:val="00E0395F"/>
    <w:rsid w:val="00F2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2"/>
        <o:r id="V:Rule2" type="connector" idref="#Łącznik prosty ze strzałką 3"/>
        <o:r id="V:Rule3" type="connector" idref="#Łącznik prosty ze strzałką 5"/>
        <o:r id="V:Rule4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8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E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0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8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E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0E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powiedzenia-i-ich-rodzaje/D1Eikt9t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Maskiewicz</cp:lastModifiedBy>
  <cp:revision>3</cp:revision>
  <dcterms:created xsi:type="dcterms:W3CDTF">2020-03-25T11:26:00Z</dcterms:created>
  <dcterms:modified xsi:type="dcterms:W3CDTF">2020-03-26T19:27:00Z</dcterms:modified>
</cp:coreProperties>
</file>