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14" w:rsidRPr="00534100" w:rsidRDefault="00D01F14" w:rsidP="00D0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>Klasa 5</w:t>
      </w:r>
    </w:p>
    <w:p w:rsidR="00D01F14" w:rsidRPr="00534100" w:rsidRDefault="00D01F14" w:rsidP="00D0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>T</w:t>
      </w:r>
      <w:r w:rsidR="00D164D4" w:rsidRPr="00534100">
        <w:rPr>
          <w:rFonts w:ascii="Times New Roman" w:hAnsi="Times New Roman" w:cs="Times New Roman"/>
          <w:sz w:val="24"/>
          <w:szCs w:val="24"/>
        </w:rPr>
        <w:t xml:space="preserve">emat: Na grzyby! </w:t>
      </w:r>
    </w:p>
    <w:p w:rsidR="00D01F14" w:rsidRPr="00534100" w:rsidRDefault="00D01F14" w:rsidP="00D01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4D4" w:rsidRPr="00534100" w:rsidRDefault="00D164D4" w:rsidP="00D164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>Dziś znowu zaglądamy do „Pana Tadeusza” Adama Mickiewicza. Tym razem zobaczymy, jak w XIX wieku wyglądało grzybobranie i jakie grzyby się zbierało. Przypomnimy sobie także środki stylistyczne – zwłaszcza epitety i porównania, a także, czym jest trzynastozgłoskowiec.</w:t>
      </w:r>
    </w:p>
    <w:p w:rsidR="00D164D4" w:rsidRPr="00534100" w:rsidRDefault="00D164D4" w:rsidP="00D164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 xml:space="preserve">Zanim przejdziemy do dzisiejszej lekcji – sprawdź poprawność odpowiedzi w zad. 3 z lekcji poprzedniej. Oto klucz: 1 – F, 2 – P, 3 – P, </w:t>
      </w:r>
    </w:p>
    <w:p w:rsidR="00D164D4" w:rsidRPr="00534100" w:rsidRDefault="00D164D4" w:rsidP="00D16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>4 – P, 5 – F.</w:t>
      </w:r>
    </w:p>
    <w:p w:rsidR="00D164D4" w:rsidRPr="00534100" w:rsidRDefault="00D164D4" w:rsidP="00D16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202" w:rsidRPr="00534100" w:rsidRDefault="00A14202" w:rsidP="00A142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00">
        <w:rPr>
          <w:rFonts w:ascii="Times New Roman" w:hAnsi="Times New Roman" w:cs="Times New Roman"/>
          <w:sz w:val="24"/>
          <w:szCs w:val="24"/>
        </w:rPr>
        <w:t xml:space="preserve">Otwórz podręcznik na s. 167 i przeczytaj fragment z Księgi Trzeciej „Grzybobranie”. Możesz poprosić kogoś o głośne odczytanie tekstu lub skorzystać z fragmentu </w:t>
      </w:r>
      <w:proofErr w:type="spellStart"/>
      <w:r w:rsidRPr="00534100">
        <w:rPr>
          <w:rFonts w:ascii="Times New Roman" w:hAnsi="Times New Roman" w:cs="Times New Roman"/>
          <w:sz w:val="24"/>
          <w:szCs w:val="24"/>
        </w:rPr>
        <w:t>audiobooka</w:t>
      </w:r>
      <w:proofErr w:type="spellEnd"/>
      <w:r w:rsidRPr="0053410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34100">
          <w:rPr>
            <w:rStyle w:val="Hipercze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https://www.youtube.com/watch?v=TEfvoBtzqNk</w:t>
        </w:r>
      </w:hyperlink>
      <w:r w:rsidRPr="00534100">
        <w:rPr>
          <w:rFonts w:ascii="Times New Roman" w:hAnsi="Times New Roman" w:cs="Times New Roman"/>
          <w:sz w:val="24"/>
          <w:szCs w:val="24"/>
        </w:rPr>
        <w:t xml:space="preserve"> od 1:45:21.</w:t>
      </w:r>
    </w:p>
    <w:p w:rsidR="00534100" w:rsidRDefault="00534100" w:rsidP="005341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100" w:rsidRPr="00534100" w:rsidRDefault="00534100" w:rsidP="0053410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100" w:rsidRPr="00534100" w:rsidRDefault="00534100" w:rsidP="00534100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100">
        <w:rPr>
          <w:rFonts w:ascii="Times New Roman" w:eastAsia="Times New Roman" w:hAnsi="Times New Roman" w:cs="Times New Roman"/>
          <w:sz w:val="24"/>
          <w:szCs w:val="24"/>
          <w:lang w:eastAsia="pl-PL"/>
        </w:rPr>
        <w:t>Oceń prawdziwość poniższych zdań. Wybierz P, jeśli zdanie jest zgodne z treścią III księgi </w:t>
      </w:r>
      <w:r w:rsidRPr="005341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Pana Tadeusza</w:t>
      </w:r>
      <w:r w:rsidRPr="00534100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F – jeśli niezgodne.</w:t>
      </w:r>
    </w:p>
    <w:tbl>
      <w:tblPr>
        <w:tblW w:w="0" w:type="auto"/>
        <w:tblBorders>
          <w:top w:val="single" w:sz="4" w:space="0" w:color="212327"/>
          <w:left w:val="single" w:sz="4" w:space="0" w:color="212327"/>
          <w:bottom w:val="single" w:sz="4" w:space="0" w:color="212327"/>
          <w:right w:val="single" w:sz="4" w:space="0" w:color="212327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6189"/>
        <w:gridCol w:w="431"/>
        <w:gridCol w:w="420"/>
      </w:tblGrid>
      <w:tr w:rsidR="00534100" w:rsidRPr="00D01C3E" w:rsidTr="00BF496D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Uczestnicy grzybobrania wkładali odpowiednie na tę okazję stroje.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34100" w:rsidRPr="00D01C3E" w:rsidTr="00BF496D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Mieszkańcy </w:t>
            </w:r>
            <w:proofErr w:type="spellStart"/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Soplicowa</w:t>
            </w:r>
            <w:proofErr w:type="spellEnd"/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zbierali trzy gatunki grzybów: borowiki, kurki i rydze.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34100" w:rsidRPr="00D01C3E" w:rsidTr="00BF496D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Mickiewicz opisał w </w:t>
            </w:r>
            <w:r w:rsidRPr="00534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Panu Tadeuszu</w:t>
            </w: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zarówno jadalne, jak</w:t>
            </w: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niejadalne gatunki grzybów.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34100" w:rsidRPr="00D01C3E" w:rsidTr="00BF496D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Wojski jako jedyny zbierał muchomory.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  <w:tr w:rsidR="00534100" w:rsidRPr="00D01C3E" w:rsidTr="00BF496D">
        <w:trPr>
          <w:trHeight w:val="25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czasach </w:t>
            </w:r>
            <w:r w:rsidRPr="005341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Pana Tadeusza</w:t>
            </w:r>
            <w:r w:rsidRPr="00D01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grzybobranie było rozrywką wyłącznie męską.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34100" w:rsidRPr="00D01C3E" w:rsidRDefault="00534100" w:rsidP="00BF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4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</w:p>
        </w:tc>
      </w:tr>
    </w:tbl>
    <w:p w:rsidR="00534100" w:rsidRDefault="00534100" w:rsidP="005341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4100" w:rsidRDefault="00534100" w:rsidP="005341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4100" w:rsidRDefault="00534100" w:rsidP="0053410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4100" w:rsidRPr="00534100" w:rsidRDefault="00534100" w:rsidP="005341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34100">
        <w:rPr>
          <w:rFonts w:ascii="Times New Roman" w:hAnsi="Times New Roman"/>
          <w:sz w:val="24"/>
          <w:szCs w:val="24"/>
        </w:rPr>
        <w:lastRenderedPageBreak/>
        <w:t>Zacznij zdania lub je dokończ, biorąc pod uwagę pytania zapisane w nawiasach.</w:t>
      </w:r>
    </w:p>
    <w:p w:rsidR="00A14202" w:rsidRPr="00534100" w:rsidRDefault="00A14202" w:rsidP="00534100">
      <w:pPr>
        <w:pStyle w:val="Akapitzlist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202" w:rsidRPr="00534100" w:rsidRDefault="00BD184F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100">
        <w:rPr>
          <w:rFonts w:ascii="Times New Roman" w:eastAsia="Calibri" w:hAnsi="Times New Roman" w:cs="Times New Roman"/>
          <w:sz w:val="24"/>
          <w:szCs w:val="24"/>
        </w:rPr>
        <w:t>(kiedy?)</w:t>
      </w:r>
      <w:r w:rsidR="00534100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Pr="00534100">
        <w:rPr>
          <w:rFonts w:ascii="Times New Roman" w:eastAsia="Calibri" w:hAnsi="Times New Roman" w:cs="Times New Roman"/>
          <w:sz w:val="24"/>
          <w:szCs w:val="24"/>
        </w:rPr>
        <w:t>(kto?)</w:t>
      </w:r>
      <w:r w:rsidR="00A14202" w:rsidRPr="00534100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534100">
        <w:rPr>
          <w:rFonts w:ascii="Times New Roman" w:eastAsia="Calibri" w:hAnsi="Times New Roman" w:cs="Times New Roman"/>
          <w:sz w:val="24"/>
          <w:szCs w:val="24"/>
        </w:rPr>
        <w:t xml:space="preserve">…… </w:t>
      </w:r>
      <w:r w:rsidR="00A14202" w:rsidRPr="00534100">
        <w:rPr>
          <w:rFonts w:ascii="Times New Roman" w:eastAsia="Calibri" w:hAnsi="Times New Roman" w:cs="Times New Roman"/>
          <w:sz w:val="24"/>
          <w:szCs w:val="24"/>
        </w:rPr>
        <w:t>postanowili uczestniczyć</w:t>
      </w:r>
      <w:r w:rsidR="005341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202" w:rsidRPr="00534100">
        <w:rPr>
          <w:rFonts w:ascii="Times New Roman" w:eastAsia="Calibri" w:hAnsi="Times New Roman" w:cs="Times New Roman"/>
          <w:sz w:val="24"/>
          <w:szCs w:val="24"/>
        </w:rPr>
        <w:t>w uroczystym obrzędzie grzybobrania.</w:t>
      </w:r>
    </w:p>
    <w:p w:rsidR="00A14202" w:rsidRDefault="00A14202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100">
        <w:rPr>
          <w:rFonts w:ascii="Times New Roman" w:eastAsia="Calibri" w:hAnsi="Times New Roman" w:cs="Times New Roman"/>
          <w:sz w:val="24"/>
          <w:szCs w:val="24"/>
        </w:rPr>
        <w:t xml:space="preserve">Zanim wyruszyli do lasu, </w:t>
      </w:r>
      <w:r w:rsidR="000105EC" w:rsidRPr="00534100">
        <w:rPr>
          <w:rFonts w:ascii="Times New Roman" w:eastAsia="Calibri" w:hAnsi="Times New Roman" w:cs="Times New Roman"/>
          <w:sz w:val="24"/>
          <w:szCs w:val="24"/>
        </w:rPr>
        <w:t>(co zrobili najpierw?)</w:t>
      </w:r>
      <w:r w:rsidR="000105E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</w:t>
      </w:r>
    </w:p>
    <w:p w:rsidR="000105EC" w:rsidRPr="00534100" w:rsidRDefault="000105EC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 .</w:t>
      </w:r>
    </w:p>
    <w:p w:rsidR="00A14202" w:rsidRDefault="00A14202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4100">
        <w:rPr>
          <w:rFonts w:ascii="Times New Roman" w:eastAsia="Calibri" w:hAnsi="Times New Roman" w:cs="Times New Roman"/>
          <w:sz w:val="24"/>
          <w:szCs w:val="24"/>
        </w:rPr>
        <w:t xml:space="preserve">Na kontusze zarzucili </w:t>
      </w:r>
      <w:r w:rsidR="000105EC" w:rsidRPr="00534100">
        <w:rPr>
          <w:rFonts w:ascii="Times New Roman" w:eastAsia="Calibri" w:hAnsi="Times New Roman" w:cs="Times New Roman"/>
          <w:sz w:val="24"/>
          <w:szCs w:val="24"/>
        </w:rPr>
        <w:t>(co?)</w:t>
      </w:r>
      <w:r w:rsidR="000105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100">
        <w:rPr>
          <w:rFonts w:ascii="Times New Roman" w:eastAsia="Calibri" w:hAnsi="Times New Roman" w:cs="Times New Roman"/>
          <w:sz w:val="24"/>
          <w:szCs w:val="24"/>
        </w:rPr>
        <w:t>……</w:t>
      </w:r>
      <w:r w:rsidR="000105EC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0105EC" w:rsidRPr="00534100" w:rsidRDefault="000105EC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 .</w:t>
      </w:r>
    </w:p>
    <w:p w:rsidR="00A14202" w:rsidRPr="00534100" w:rsidRDefault="000105EC" w:rsidP="000105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Zdziwiło mnie</w:t>
      </w:r>
      <w:r w:rsidR="00A14202" w:rsidRPr="00534100">
        <w:rPr>
          <w:rFonts w:ascii="Times New Roman" w:eastAsia="Calibri" w:hAnsi="Times New Roman" w:cs="Times New Roman"/>
          <w:sz w:val="24"/>
          <w:szCs w:val="24"/>
        </w:rPr>
        <w:t xml:space="preserve">, że nikt z grzybiarzy nie zatroszczył się, by wziąć do ręki koszyk na grzyby. Przypuszczam, że grzybobranie to też pretekst </w:t>
      </w:r>
      <w:r w:rsidRPr="00534100">
        <w:rPr>
          <w:rFonts w:ascii="Times New Roman" w:eastAsia="Calibri" w:hAnsi="Times New Roman" w:cs="Times New Roman"/>
          <w:sz w:val="24"/>
          <w:szCs w:val="24"/>
        </w:rPr>
        <w:t>(do czego?)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…………………………………………………….…………… .</w:t>
      </w:r>
    </w:p>
    <w:p w:rsidR="00D01C3E" w:rsidRPr="00534100" w:rsidRDefault="00D01C3E" w:rsidP="00A1420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4202" w:rsidRPr="00850D74" w:rsidRDefault="00850D74" w:rsidP="00850D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teraz podaną prezentację. Zwróć uwagę, jak wyglądają wymienione w tekście grzyby.</w:t>
      </w:r>
    </w:p>
    <w:p w:rsidR="00A14202" w:rsidRDefault="00D01C3E" w:rsidP="00A14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41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https://prezi.com/niqqg</w:t>
        </w:r>
        <w:r w:rsidRPr="005341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</w:t>
        </w:r>
        <w:r w:rsidRPr="005341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gkq</w:t>
        </w:r>
        <w:r w:rsidRPr="005341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0</w:t>
        </w:r>
        <w:r w:rsidRPr="005341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xp/pan-tadeusz-grzybobranie/</w:t>
        </w:r>
      </w:hyperlink>
    </w:p>
    <w:p w:rsidR="00850D74" w:rsidRDefault="00850D74" w:rsidP="00A14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D74" w:rsidRPr="00850D74" w:rsidRDefault="00D50310" w:rsidP="00850D7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Wypisz z tekstu do zeszytu 3 nazwy grzybów zbieranych przez bohaterów oraz 5 nazw grzybów, których nie zbierali. Do każdego z nich dopisz porównania lub epitety wg wzoru.</w:t>
      </w:r>
    </w:p>
    <w:p w:rsidR="00A14202" w:rsidRPr="00534100" w:rsidRDefault="00D50310" w:rsidP="00A14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6270" cy="1049671"/>
            <wp:effectExtent l="19050" t="0" r="0" b="0"/>
            <wp:docPr id="1" name="Obraz 0" descr="surojad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ojadk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708" cy="10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F14" w:rsidRPr="00534100" w:rsidRDefault="00D01F14" w:rsidP="00D16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2AB" w:rsidRDefault="0013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Przypomnij sobie:</w:t>
      </w:r>
      <w:r w:rsidRPr="001307D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61410" cy="2746182"/>
            <wp:effectExtent l="19050" t="0" r="0" b="0"/>
            <wp:docPr id="6" name="Obraz 2" descr="ep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t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374" cy="274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13598" cy="2860329"/>
            <wp:effectExtent l="19050" t="0" r="0" b="0"/>
            <wp:docPr id="8" name="Obraz 6" descr="porówn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ównan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290" cy="286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-91440</wp:posOffset>
            </wp:positionV>
            <wp:extent cx="3105150" cy="4349750"/>
            <wp:effectExtent l="19050" t="0" r="0" b="0"/>
            <wp:wrapTight wrapText="bothSides">
              <wp:wrapPolygon edited="0">
                <wp:start x="-133" y="0"/>
                <wp:lineTo x="-133" y="21474"/>
                <wp:lineTo x="21600" y="21474"/>
                <wp:lineTo x="21600" y="0"/>
                <wp:lineTo x="-133" y="0"/>
              </wp:wrapPolygon>
            </wp:wrapTight>
            <wp:docPr id="4" name="Obraz 1" descr="śro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rodk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7DE" w:rsidRDefault="001307D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1307DE">
      <w:pPr>
        <w:rPr>
          <w:rFonts w:ascii="Times New Roman" w:hAnsi="Times New Roman" w:cs="Times New Roman"/>
          <w:sz w:val="24"/>
          <w:szCs w:val="24"/>
        </w:rPr>
      </w:pPr>
    </w:p>
    <w:p w:rsidR="001307DE" w:rsidRDefault="00096A7D" w:rsidP="00083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sylaby w kilku wersach i uzupełnij wniosek.</w:t>
      </w:r>
    </w:p>
    <w:p w:rsidR="00096A7D" w:rsidRDefault="00096A7D" w:rsidP="00096A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6A7D" w:rsidRPr="000830F6" w:rsidRDefault="00096A7D" w:rsidP="000D10B8">
      <w:pPr>
        <w:pStyle w:val="Akapitzlis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„Pan Tadeusz” to </w:t>
      </w:r>
      <w:r w:rsidRPr="000D10B8">
        <w:rPr>
          <w:rFonts w:ascii="Times New Roman" w:hAnsi="Times New Roman" w:cs="Times New Roman"/>
          <w:b/>
          <w:sz w:val="24"/>
          <w:szCs w:val="24"/>
        </w:rPr>
        <w:t>epos</w:t>
      </w:r>
      <w:r>
        <w:rPr>
          <w:rFonts w:ascii="Times New Roman" w:hAnsi="Times New Roman" w:cs="Times New Roman"/>
          <w:sz w:val="24"/>
          <w:szCs w:val="24"/>
        </w:rPr>
        <w:t xml:space="preserve">, czyli utwór epicki pisany wierszem. W każdym wersie jest …… sylab, dlatego ten rodzaj wiersza nazywamy </w:t>
      </w:r>
      <w:r w:rsidRPr="000D10B8">
        <w:rPr>
          <w:rFonts w:ascii="Times New Roman" w:hAnsi="Times New Roman" w:cs="Times New Roman"/>
          <w:b/>
          <w:sz w:val="24"/>
          <w:szCs w:val="24"/>
        </w:rPr>
        <w:t>trzynastozgłoskowcem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6A7D" w:rsidRPr="000830F6" w:rsidSect="00D01F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170A"/>
    <w:multiLevelType w:val="hybridMultilevel"/>
    <w:tmpl w:val="31D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77A6"/>
    <w:multiLevelType w:val="hybridMultilevel"/>
    <w:tmpl w:val="18F25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F14"/>
    <w:rsid w:val="000105EC"/>
    <w:rsid w:val="000542AB"/>
    <w:rsid w:val="000830F6"/>
    <w:rsid w:val="00096A7D"/>
    <w:rsid w:val="000D10B8"/>
    <w:rsid w:val="001307DE"/>
    <w:rsid w:val="00534100"/>
    <w:rsid w:val="005A093A"/>
    <w:rsid w:val="00623F23"/>
    <w:rsid w:val="00850D74"/>
    <w:rsid w:val="00A14202"/>
    <w:rsid w:val="00BD184F"/>
    <w:rsid w:val="00C0759E"/>
    <w:rsid w:val="00D01C3E"/>
    <w:rsid w:val="00D01F14"/>
    <w:rsid w:val="00D164D4"/>
    <w:rsid w:val="00D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D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420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1C3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1C3E"/>
    <w:rPr>
      <w:i/>
      <w:iCs/>
    </w:rPr>
  </w:style>
  <w:style w:type="character" w:styleId="Pogrubienie">
    <w:name w:val="Strong"/>
    <w:basedOn w:val="Domylnaczcionkaakapitu"/>
    <w:uiPriority w:val="22"/>
    <w:qFormat/>
    <w:rsid w:val="00D01C3E"/>
    <w:rPr>
      <w:b/>
      <w:bCs/>
    </w:rPr>
  </w:style>
  <w:style w:type="character" w:customStyle="1" w:styleId="text">
    <w:name w:val="text"/>
    <w:basedOn w:val="Domylnaczcionkaakapitu"/>
    <w:rsid w:val="00D01C3E"/>
  </w:style>
  <w:style w:type="paragraph" w:styleId="Tekstdymka">
    <w:name w:val="Balloon Text"/>
    <w:basedOn w:val="Normalny"/>
    <w:link w:val="TekstdymkaZnak"/>
    <w:uiPriority w:val="99"/>
    <w:semiHidden/>
    <w:unhideWhenUsed/>
    <w:rsid w:val="00D5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31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00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niqqgpgkq0xp/pan-tadeusz-grzybobra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EfvoBtzqN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Maskiewicz</dc:creator>
  <cp:lastModifiedBy>Ania Maskiewicz</cp:lastModifiedBy>
  <cp:revision>6</cp:revision>
  <dcterms:created xsi:type="dcterms:W3CDTF">2020-03-20T16:07:00Z</dcterms:created>
  <dcterms:modified xsi:type="dcterms:W3CDTF">2020-03-26T18:22:00Z</dcterms:modified>
</cp:coreProperties>
</file>