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BC" w:rsidRDefault="00B755BC" w:rsidP="00B755BC">
      <w:pPr>
        <w:pStyle w:val="Nagwek1"/>
        <w:widowControl/>
        <w:overflowPunct/>
        <w:autoSpaceDE/>
        <w:adjustRightInd/>
        <w:spacing w:before="0"/>
        <w:jc w:val="center"/>
      </w:pPr>
      <w:r>
        <w:t>Test „Dobro i zło”</w:t>
      </w:r>
    </w:p>
    <w:p w:rsidR="00B755BC" w:rsidRDefault="00B755BC" w:rsidP="00B755BC">
      <w:pPr>
        <w:pStyle w:val="Nagwek1"/>
        <w:widowControl/>
        <w:overflowPunct/>
        <w:autoSpaceDE/>
        <w:adjustRightInd/>
        <w:spacing w:before="0"/>
      </w:pPr>
      <w:r>
        <w:t>Imię i nazwisko:</w:t>
      </w:r>
    </w:p>
    <w:p w:rsidR="00B755BC" w:rsidRPr="00B755BC" w:rsidRDefault="00B755BC" w:rsidP="00B755BC"/>
    <w:p w:rsidR="00B755BC" w:rsidRDefault="00B755BC" w:rsidP="00B755BC">
      <w:pPr>
        <w:shd w:val="clear" w:color="auto" w:fill="FFFFFF"/>
        <w:tabs>
          <w:tab w:val="left" w:pos="360"/>
        </w:tabs>
      </w:pPr>
      <w:r>
        <w:t>Przeczytaj uważnie teksty i wykonaj podane zadania.</w:t>
      </w:r>
    </w:p>
    <w:p w:rsidR="00B755BC" w:rsidRDefault="00B755BC" w:rsidP="00B755BC">
      <w:pPr>
        <w:shd w:val="clear" w:color="auto" w:fill="FFFFFF"/>
        <w:tabs>
          <w:tab w:val="left" w:pos="360"/>
        </w:tabs>
        <w:rPr>
          <w:b/>
        </w:rPr>
      </w:pPr>
    </w:p>
    <w:p w:rsidR="00B755BC" w:rsidRDefault="00B755BC" w:rsidP="00B755BC">
      <w:pPr>
        <w:shd w:val="clear" w:color="auto" w:fill="FFFFFF"/>
        <w:tabs>
          <w:tab w:val="left" w:pos="360"/>
        </w:tabs>
        <w:rPr>
          <w:b/>
          <w:i/>
        </w:rPr>
      </w:pPr>
      <w:r>
        <w:rPr>
          <w:b/>
          <w:i/>
        </w:rPr>
        <w:t>Tekst I</w:t>
      </w:r>
    </w:p>
    <w:p w:rsidR="00B755BC" w:rsidRDefault="00B755BC" w:rsidP="00B755BC">
      <w:pPr>
        <w:shd w:val="clear" w:color="auto" w:fill="FFFFFF"/>
        <w:tabs>
          <w:tab w:val="left" w:pos="360"/>
        </w:tabs>
      </w:pPr>
      <w:r>
        <w:t>„</w:t>
      </w:r>
      <w:r>
        <w:rPr>
          <w:i/>
          <w:iCs/>
        </w:rPr>
        <w:t>Interesuje mnie to, czy wyrazy „złodziej” i „dobrodziej” były kiedyś antonimami. Słowo „</w:t>
      </w:r>
      <w:proofErr w:type="spellStart"/>
      <w:r>
        <w:rPr>
          <w:i/>
          <w:iCs/>
        </w:rPr>
        <w:t>złoczynić</w:t>
      </w:r>
      <w:proofErr w:type="spellEnd"/>
      <w:r>
        <w:rPr>
          <w:i/>
          <w:iCs/>
        </w:rPr>
        <w:t>” jest na pewno przeciwieństwem „</w:t>
      </w:r>
      <w:proofErr w:type="spellStart"/>
      <w:r>
        <w:rPr>
          <w:i/>
          <w:iCs/>
        </w:rPr>
        <w:t>dobroczynić</w:t>
      </w:r>
      <w:proofErr w:type="spellEnd"/>
      <w:r>
        <w:rPr>
          <w:i/>
          <w:iCs/>
        </w:rPr>
        <w:t>”. Ale czy ten, kto czynił zło, był „złodziejem”, a ten, kto czynił dobro, był „dobrodziejem”? Dzisiaj nie są to na pewno wyrazy przeciwstawne…</w:t>
      </w:r>
      <w:r>
        <w:t xml:space="preserve"> [...]</w:t>
      </w:r>
    </w:p>
    <w:p w:rsidR="00B755BC" w:rsidRDefault="00B755BC" w:rsidP="00B755BC">
      <w:pPr>
        <w:shd w:val="clear" w:color="auto" w:fill="FFFFFF"/>
        <w:tabs>
          <w:tab w:val="left" w:pos="360"/>
        </w:tabs>
      </w:pPr>
    </w:p>
    <w:p w:rsidR="00B755BC" w:rsidRDefault="00B755BC" w:rsidP="00B755BC">
      <w:pPr>
        <w:shd w:val="clear" w:color="auto" w:fill="FFFFFF"/>
        <w:tabs>
          <w:tab w:val="left" w:pos="360"/>
        </w:tabs>
        <w:ind w:firstLine="567"/>
      </w:pPr>
      <w:r>
        <w:t xml:space="preserve">Na pytanie postawione przez czytelnika [...] należy odpowiedzieć twierdząco: tak, rzeczowniki </w:t>
      </w:r>
      <w:r>
        <w:rPr>
          <w:i/>
          <w:iCs/>
        </w:rPr>
        <w:t>złodziej</w:t>
      </w:r>
      <w:r>
        <w:t xml:space="preserve"> i </w:t>
      </w:r>
      <w:r>
        <w:rPr>
          <w:i/>
          <w:iCs/>
        </w:rPr>
        <w:t>dobrodziej</w:t>
      </w:r>
      <w:r>
        <w:t xml:space="preserve"> były kiedyś antonimami, czyli wyrazami przeciwstawnymi znaczeniowo (</w:t>
      </w:r>
      <w:r>
        <w:rPr>
          <w:i/>
          <w:iCs/>
        </w:rPr>
        <w:t>zło – dobro</w:t>
      </w:r>
      <w:r>
        <w:t>).</w:t>
      </w:r>
    </w:p>
    <w:p w:rsidR="00B755BC" w:rsidRDefault="00B755BC" w:rsidP="00B755BC">
      <w:pPr>
        <w:shd w:val="clear" w:color="auto" w:fill="FFFFFF"/>
        <w:tabs>
          <w:tab w:val="left" w:pos="360"/>
        </w:tabs>
        <w:ind w:firstLine="567"/>
      </w:pPr>
      <w:r>
        <w:t>Etymologicznie</w:t>
      </w:r>
      <w:r>
        <w:rPr>
          <w:vertAlign w:val="superscript"/>
        </w:rPr>
        <w:t>1</w:t>
      </w:r>
      <w:r>
        <w:t xml:space="preserve"> słowo </w:t>
      </w:r>
      <w:r>
        <w:rPr>
          <w:i/>
          <w:iCs/>
        </w:rPr>
        <w:t>złodziej</w:t>
      </w:r>
      <w:r>
        <w:t xml:space="preserve"> znaczyło ‘ten, który zło działa’ albo ‘ten, który złość działa’ [...].</w:t>
      </w:r>
    </w:p>
    <w:p w:rsidR="00B755BC" w:rsidRDefault="00B755BC" w:rsidP="00B755BC">
      <w:pPr>
        <w:shd w:val="clear" w:color="auto" w:fill="FFFFFF"/>
        <w:tabs>
          <w:tab w:val="left" w:pos="360"/>
        </w:tabs>
        <w:ind w:firstLine="567"/>
      </w:pPr>
      <w:r>
        <w:t xml:space="preserve">Z kolei </w:t>
      </w:r>
      <w:r>
        <w:rPr>
          <w:i/>
          <w:iCs/>
        </w:rPr>
        <w:t>dobrodziej</w:t>
      </w:r>
      <w:r>
        <w:t xml:space="preserve"> był ‘tym, który dobro, dobroć działa’, czyli ‘dobrze komu czyni, coś dobrego komuś wyświadcza’. [...]</w:t>
      </w:r>
    </w:p>
    <w:p w:rsidR="00B755BC" w:rsidRDefault="00B755BC" w:rsidP="00B755BC">
      <w:pPr>
        <w:shd w:val="clear" w:color="auto" w:fill="FFFFFF"/>
        <w:tabs>
          <w:tab w:val="left" w:pos="360"/>
        </w:tabs>
        <w:ind w:firstLine="567"/>
      </w:pPr>
      <w:r>
        <w:t xml:space="preserve">Jak podają źródła historyczne, najpierw (XIV–XV w.) pojawił się w obiegu rzeczownik </w:t>
      </w:r>
      <w:r>
        <w:rPr>
          <w:i/>
          <w:iCs/>
        </w:rPr>
        <w:t>złodziej</w:t>
      </w:r>
      <w:r>
        <w:t xml:space="preserve">, a dopiero później </w:t>
      </w:r>
      <w:r>
        <w:rPr>
          <w:i/>
          <w:iCs/>
        </w:rPr>
        <w:t>dobrodziej</w:t>
      </w:r>
      <w:r>
        <w:t>.</w:t>
      </w:r>
    </w:p>
    <w:p w:rsidR="00B755BC" w:rsidRDefault="00B755BC" w:rsidP="00B755BC">
      <w:pPr>
        <w:shd w:val="clear" w:color="auto" w:fill="FFFFFF"/>
        <w:tabs>
          <w:tab w:val="left" w:pos="360"/>
        </w:tabs>
        <w:ind w:firstLine="567"/>
      </w:pPr>
      <w:r>
        <w:t>Z punktu widzenia słowotwórczego mamy do czynienia z wyrazami złożonymi (</w:t>
      </w:r>
      <w:r>
        <w:rPr>
          <w:i/>
          <w:iCs/>
        </w:rPr>
        <w:t>zło-dziej</w:t>
      </w:r>
      <w:r>
        <w:t>,</w:t>
      </w:r>
      <w:r>
        <w:rPr>
          <w:i/>
          <w:iCs/>
        </w:rPr>
        <w:t xml:space="preserve"> dobro-dziej</w:t>
      </w:r>
      <w:r>
        <w:t xml:space="preserve">), w których w członie pierwszym występują dawne formy lp. rodzaju nijakiego przymiotników </w:t>
      </w:r>
      <w:r>
        <w:rPr>
          <w:i/>
          <w:iCs/>
        </w:rPr>
        <w:t>zły</w:t>
      </w:r>
      <w:r>
        <w:t xml:space="preserve"> i </w:t>
      </w:r>
      <w:r>
        <w:rPr>
          <w:i/>
          <w:iCs/>
        </w:rPr>
        <w:t>dobry</w:t>
      </w:r>
      <w:r>
        <w:t xml:space="preserve"> (czyli </w:t>
      </w:r>
      <w:r>
        <w:rPr>
          <w:i/>
          <w:iCs/>
        </w:rPr>
        <w:t>zło</w:t>
      </w:r>
      <w:r>
        <w:t xml:space="preserve"> i </w:t>
      </w:r>
      <w:r>
        <w:rPr>
          <w:i/>
          <w:iCs/>
        </w:rPr>
        <w:t>dobro</w:t>
      </w:r>
      <w:r>
        <w:t>), a w członie drugim cząstka -</w:t>
      </w:r>
      <w:r>
        <w:rPr>
          <w:i/>
          <w:iCs/>
        </w:rPr>
        <w:t>dziej</w:t>
      </w:r>
      <w:r>
        <w:t xml:space="preserve"> wywodząca się z archaicznego bezokolicznika </w:t>
      </w:r>
      <w:proofErr w:type="spellStart"/>
      <w:r>
        <w:rPr>
          <w:i/>
          <w:iCs/>
        </w:rPr>
        <w:t>dziejać</w:t>
      </w:r>
      <w:proofErr w:type="spellEnd"/>
      <w:r>
        <w:rPr>
          <w:i/>
          <w:iCs/>
        </w:rPr>
        <w:t xml:space="preserve"> się</w:t>
      </w:r>
      <w:r>
        <w:t xml:space="preserve"> (później </w:t>
      </w:r>
      <w:r>
        <w:rPr>
          <w:i/>
          <w:iCs/>
        </w:rPr>
        <w:t xml:space="preserve">dziać się </w:t>
      </w:r>
      <w:r>
        <w:t>‘stawać się, robić się’).</w:t>
      </w:r>
    </w:p>
    <w:p w:rsidR="00B755BC" w:rsidRDefault="00B755BC" w:rsidP="00B755BC">
      <w:pPr>
        <w:shd w:val="clear" w:color="auto" w:fill="FFFFFF"/>
        <w:tabs>
          <w:tab w:val="left" w:pos="360"/>
        </w:tabs>
        <w:ind w:firstLine="567"/>
      </w:pPr>
      <w:r>
        <w:t>Semantycznie</w:t>
      </w:r>
      <w:r>
        <w:rPr>
          <w:vertAlign w:val="superscript"/>
        </w:rPr>
        <w:t>2</w:t>
      </w:r>
      <w:r>
        <w:t xml:space="preserve"> chodzi prawdopodobnie o przekład terminów religijnych: łac. </w:t>
      </w:r>
      <w:proofErr w:type="spellStart"/>
      <w:r>
        <w:rPr>
          <w:i/>
          <w:iCs/>
        </w:rPr>
        <w:t>male-factor</w:t>
      </w:r>
      <w:proofErr w:type="spellEnd"/>
      <w:r>
        <w:rPr>
          <w:i/>
          <w:iCs/>
        </w:rPr>
        <w:t xml:space="preserve"> </w:t>
      </w:r>
      <w:r>
        <w:t xml:space="preserve">i </w:t>
      </w:r>
      <w:r>
        <w:rPr>
          <w:i/>
          <w:iCs/>
        </w:rPr>
        <w:t>bene-</w:t>
      </w:r>
      <w:proofErr w:type="spellStart"/>
      <w:r>
        <w:rPr>
          <w:i/>
          <w:iCs/>
        </w:rPr>
        <w:t>factor</w:t>
      </w:r>
      <w:proofErr w:type="spellEnd"/>
      <w:r>
        <w:t xml:space="preserve"> lub  </w:t>
      </w:r>
      <w:proofErr w:type="spellStart"/>
      <w:r>
        <w:rPr>
          <w:i/>
          <w:iCs/>
        </w:rPr>
        <w:t>male-ficus</w:t>
      </w:r>
      <w:proofErr w:type="spellEnd"/>
      <w:r>
        <w:rPr>
          <w:i/>
          <w:iCs/>
        </w:rPr>
        <w:t xml:space="preserve"> i bene-</w:t>
      </w:r>
      <w:proofErr w:type="spellStart"/>
      <w:r>
        <w:rPr>
          <w:i/>
          <w:iCs/>
        </w:rPr>
        <w:t>ficus</w:t>
      </w:r>
      <w:proofErr w:type="spellEnd"/>
      <w:r>
        <w:t xml:space="preserve"> oraz gr. </w:t>
      </w:r>
      <w:proofErr w:type="spellStart"/>
      <w:r>
        <w:rPr>
          <w:i/>
          <w:iCs/>
        </w:rPr>
        <w:t>kako-poiós</w:t>
      </w:r>
      <w:proofErr w:type="spellEnd"/>
      <w:r>
        <w:rPr>
          <w:i/>
          <w:iCs/>
        </w:rPr>
        <w:t xml:space="preserve"> </w:t>
      </w:r>
      <w:r>
        <w:t xml:space="preserve">i </w:t>
      </w:r>
      <w:proofErr w:type="spellStart"/>
      <w:r>
        <w:rPr>
          <w:i/>
          <w:iCs/>
        </w:rPr>
        <w:t>agatho-poiós</w:t>
      </w:r>
      <w:proofErr w:type="spellEnd"/>
      <w:r>
        <w:t xml:space="preserve">, </w:t>
      </w:r>
      <w:proofErr w:type="spellStart"/>
      <w:r>
        <w:rPr>
          <w:i/>
          <w:iCs/>
        </w:rPr>
        <w:t>kako-ergós</w:t>
      </w:r>
      <w:proofErr w:type="spellEnd"/>
      <w:r>
        <w:rPr>
          <w:i/>
          <w:iCs/>
        </w:rPr>
        <w:t xml:space="preserve"> </w:t>
      </w:r>
      <w:r>
        <w:t xml:space="preserve">i </w:t>
      </w:r>
      <w:proofErr w:type="spellStart"/>
      <w:r>
        <w:rPr>
          <w:i/>
          <w:iCs/>
        </w:rPr>
        <w:t>agatho-ergós</w:t>
      </w:r>
      <w:proofErr w:type="spellEnd"/>
      <w:r>
        <w:t xml:space="preserve"> (w ogólnym znaczeniu ‘źle czyniący’, ‘dobrze czyniący’).</w:t>
      </w:r>
    </w:p>
    <w:p w:rsidR="00B755BC" w:rsidRDefault="00B755BC" w:rsidP="00B755BC">
      <w:pPr>
        <w:shd w:val="clear" w:color="auto" w:fill="FFFFFF"/>
        <w:tabs>
          <w:tab w:val="left" w:pos="360"/>
        </w:tabs>
        <w:ind w:firstLine="567"/>
      </w:pPr>
      <w:r>
        <w:t xml:space="preserve">A zatem początkowo należało traktować słowo </w:t>
      </w:r>
      <w:r>
        <w:rPr>
          <w:i/>
          <w:iCs/>
        </w:rPr>
        <w:t>złodziej</w:t>
      </w:r>
      <w:r>
        <w:t xml:space="preserve"> jako synonim wyrazu </w:t>
      </w:r>
      <w:r>
        <w:rPr>
          <w:i/>
          <w:iCs/>
        </w:rPr>
        <w:t xml:space="preserve">złoczyńca </w:t>
      </w:r>
      <w:r>
        <w:t xml:space="preserve">(‘ten, który czyni zło’). </w:t>
      </w:r>
      <w:r>
        <w:rPr>
          <w:i/>
          <w:iCs/>
        </w:rPr>
        <w:t>Złodziej</w:t>
      </w:r>
      <w:r>
        <w:t xml:space="preserve"> był przede wszystkim łotrem i przestępcą, który na różne sposoby uprzykrzał ludziom życie.</w:t>
      </w:r>
    </w:p>
    <w:p w:rsidR="00B755BC" w:rsidRDefault="00B755BC" w:rsidP="00B755BC">
      <w:pPr>
        <w:shd w:val="clear" w:color="auto" w:fill="FFFFFF"/>
        <w:tabs>
          <w:tab w:val="left" w:pos="360"/>
        </w:tabs>
        <w:ind w:firstLine="567"/>
      </w:pPr>
      <w:r>
        <w:t xml:space="preserve">Dopiero z czasem ów rzeczownik zawęził sens i zaczął być używany w znaczeniu ‘ten, który kradnie, grabi, dopuszcza się kradzieży’. XVIII-wieczny gramatyk Onufry Kopczyński tak pisał o tym fakcie: „Polski wyraz </w:t>
      </w:r>
      <w:r>
        <w:rPr>
          <w:i/>
          <w:iCs/>
        </w:rPr>
        <w:t>złodziej</w:t>
      </w:r>
      <w:r>
        <w:t xml:space="preserve"> pokazuje, jak u przodków naszych, zamknięcia mało używających, największym występkiem była kradzież”.</w:t>
      </w:r>
    </w:p>
    <w:p w:rsidR="00B755BC" w:rsidRDefault="00B755BC" w:rsidP="00B755BC">
      <w:pPr>
        <w:shd w:val="clear" w:color="auto" w:fill="FFFFFF"/>
        <w:tabs>
          <w:tab w:val="left" w:pos="360"/>
        </w:tabs>
        <w:ind w:firstLine="567"/>
      </w:pPr>
      <w:r>
        <w:t xml:space="preserve">Przez analogię do </w:t>
      </w:r>
      <w:r>
        <w:rPr>
          <w:i/>
          <w:iCs/>
        </w:rPr>
        <w:t>złoczyńca</w:t>
      </w:r>
      <w:r>
        <w:t xml:space="preserve"> na takiego złodzieja mówiono niekiedy </w:t>
      </w:r>
      <w:proofErr w:type="spellStart"/>
      <w:r>
        <w:rPr>
          <w:i/>
          <w:iCs/>
        </w:rPr>
        <w:t>złodziejca</w:t>
      </w:r>
      <w:proofErr w:type="spellEnd"/>
      <w:r>
        <w:t xml:space="preserve">, a na więzienie dla złodziejów, złoczyńców, zbójców łotrów – </w:t>
      </w:r>
      <w:proofErr w:type="spellStart"/>
      <w:r>
        <w:rPr>
          <w:i/>
          <w:iCs/>
        </w:rPr>
        <w:t>złodziejarnia</w:t>
      </w:r>
      <w:proofErr w:type="spellEnd"/>
      <w:r>
        <w:rPr>
          <w:i/>
          <w:iCs/>
        </w:rPr>
        <w:t xml:space="preserve"> </w:t>
      </w:r>
      <w:r>
        <w:t>[...]. [...]</w:t>
      </w:r>
    </w:p>
    <w:p w:rsidR="00B755BC" w:rsidRDefault="00B755BC" w:rsidP="00B755BC">
      <w:pPr>
        <w:shd w:val="clear" w:color="auto" w:fill="FFFFFF"/>
        <w:tabs>
          <w:tab w:val="left" w:pos="360"/>
        </w:tabs>
        <w:ind w:firstLine="567"/>
      </w:pPr>
      <w:r>
        <w:t xml:space="preserve">Jeśli zaś chodzi o wyraz </w:t>
      </w:r>
      <w:r>
        <w:rPr>
          <w:i/>
          <w:iCs/>
        </w:rPr>
        <w:t>dobrodziej</w:t>
      </w:r>
      <w:r>
        <w:t xml:space="preserve">, to do dzisiaj bywa on używany w znaczeniu ‘osoba, która czyni dobro na rzecz innych, chętnie pomaga potrzebującym’, chociaż istnieje wiele bliskoznaczników (np. poza </w:t>
      </w:r>
      <w:r>
        <w:rPr>
          <w:i/>
          <w:iCs/>
        </w:rPr>
        <w:t>dobroczyńcą</w:t>
      </w:r>
      <w:r>
        <w:t xml:space="preserve"> czy </w:t>
      </w:r>
      <w:r>
        <w:rPr>
          <w:i/>
          <w:iCs/>
        </w:rPr>
        <w:t>darczyńcą</w:t>
      </w:r>
      <w:r>
        <w:t xml:space="preserve"> – </w:t>
      </w:r>
      <w:r>
        <w:rPr>
          <w:i/>
          <w:iCs/>
        </w:rPr>
        <w:t>łaskawca</w:t>
      </w:r>
      <w:r>
        <w:t xml:space="preserve">, </w:t>
      </w:r>
      <w:r>
        <w:rPr>
          <w:i/>
          <w:iCs/>
        </w:rPr>
        <w:t>wspomożyciel</w:t>
      </w:r>
      <w:r>
        <w:t xml:space="preserve">. </w:t>
      </w:r>
      <w:r>
        <w:rPr>
          <w:i/>
          <w:iCs/>
        </w:rPr>
        <w:t>altruista</w:t>
      </w:r>
      <w:r>
        <w:t xml:space="preserve">, </w:t>
      </w:r>
      <w:r>
        <w:rPr>
          <w:i/>
          <w:iCs/>
        </w:rPr>
        <w:t>filantrop</w:t>
      </w:r>
      <w:r>
        <w:t xml:space="preserve">, </w:t>
      </w:r>
      <w:r>
        <w:rPr>
          <w:i/>
          <w:iCs/>
        </w:rPr>
        <w:t>sponsor</w:t>
      </w:r>
      <w:r>
        <w:t>).</w:t>
      </w:r>
    </w:p>
    <w:p w:rsidR="00B755BC" w:rsidRDefault="00B755BC" w:rsidP="00B755BC">
      <w:pPr>
        <w:shd w:val="clear" w:color="auto" w:fill="FFFFFF"/>
        <w:tabs>
          <w:tab w:val="left" w:pos="360"/>
        </w:tabs>
        <w:ind w:firstLine="567"/>
      </w:pPr>
      <w:r>
        <w:t xml:space="preserve">Sięgając do niego, miejmy jednak na uwadze to, że w dawnych wiekach (mniej więcej od XVII w.) był to również tytuł grzecznościowy, i chętnie posługiwano się wyrażeniami </w:t>
      </w:r>
      <w:proofErr w:type="spellStart"/>
      <w:r>
        <w:t>adresatywnymi</w:t>
      </w:r>
      <w:proofErr w:type="spellEnd"/>
      <w:r>
        <w:t xml:space="preserve"> </w:t>
      </w:r>
      <w:r>
        <w:rPr>
          <w:i/>
          <w:iCs/>
        </w:rPr>
        <w:t>Panie dobrodzieju</w:t>
      </w:r>
      <w:r>
        <w:t xml:space="preserve"> czy </w:t>
      </w:r>
      <w:r>
        <w:rPr>
          <w:i/>
          <w:iCs/>
        </w:rPr>
        <w:t xml:space="preserve">Mości dobrodzieju </w:t>
      </w:r>
      <w:r>
        <w:t xml:space="preserve">(w środowiskach wiejskich </w:t>
      </w:r>
      <w:r>
        <w:rPr>
          <w:i/>
          <w:iCs/>
        </w:rPr>
        <w:t xml:space="preserve">dobrodziejem </w:t>
      </w:r>
      <w:r>
        <w:t>nazywano ponadto księdza, zwłaszcza proboszcza).</w:t>
      </w:r>
    </w:p>
    <w:p w:rsidR="00B755BC" w:rsidRDefault="00B755BC" w:rsidP="00B755BC"/>
    <w:p w:rsidR="00B755BC" w:rsidRDefault="00B755BC" w:rsidP="00B755BC">
      <w:pPr>
        <w:jc w:val="right"/>
      </w:pPr>
      <w:r>
        <w:t xml:space="preserve">Maciej Malinowski, </w:t>
      </w:r>
      <w:r>
        <w:rPr>
          <w:i/>
        </w:rPr>
        <w:t>Złodziej – dobrodziej</w:t>
      </w:r>
      <w:r>
        <w:t>, https://obcyjezykpolski.pl/zlodziej-dobrodziej/ [dostęp: 29.09.2017]</w:t>
      </w:r>
    </w:p>
    <w:p w:rsidR="00B755BC" w:rsidRDefault="00B755BC" w:rsidP="00B755BC">
      <w:pPr>
        <w:shd w:val="clear" w:color="auto" w:fill="FFFFFF"/>
        <w:tabs>
          <w:tab w:val="left" w:pos="360"/>
        </w:tabs>
      </w:pPr>
      <w:r>
        <w:rPr>
          <w:vertAlign w:val="superscript"/>
        </w:rPr>
        <w:t>1</w:t>
      </w:r>
      <w:r>
        <w:t xml:space="preserve"> etymologicznie – od etymologia – dziedzina zajmująca się badaniem pochodzenia</w:t>
      </w:r>
    </w:p>
    <w:p w:rsidR="00B755BC" w:rsidRDefault="00B755BC" w:rsidP="00B755BC">
      <w:pPr>
        <w:shd w:val="clear" w:color="auto" w:fill="FFFFFF"/>
        <w:tabs>
          <w:tab w:val="left" w:pos="360"/>
        </w:tabs>
      </w:pPr>
      <w:r>
        <w:rPr>
          <w:vertAlign w:val="superscript"/>
        </w:rPr>
        <w:t>2</w:t>
      </w:r>
      <w:r>
        <w:t xml:space="preserve"> semantycznie – znaczeniowo</w:t>
      </w:r>
    </w:p>
    <w:p w:rsidR="00B755BC" w:rsidRDefault="00B755BC" w:rsidP="00B755BC">
      <w:pPr>
        <w:shd w:val="clear" w:color="auto" w:fill="FFFFFF"/>
        <w:tabs>
          <w:tab w:val="left" w:pos="360"/>
          <w:tab w:val="left" w:pos="8820"/>
        </w:tabs>
      </w:pPr>
      <w:r>
        <w:rPr>
          <w:b/>
        </w:rPr>
        <w:lastRenderedPageBreak/>
        <w:t>1.</w:t>
      </w:r>
      <w:r>
        <w:t xml:space="preserve"> Dokończ zdanie. Wybierz właściwą odpowiedź spośród podanych. </w:t>
      </w:r>
      <w:r>
        <w:rPr>
          <w:b/>
          <w:bCs/>
        </w:rPr>
        <w:t>(0–1)</w:t>
      </w:r>
    </w:p>
    <w:p w:rsidR="00B755BC" w:rsidRDefault="00B755BC" w:rsidP="00B755BC">
      <w:pPr>
        <w:shd w:val="clear" w:color="auto" w:fill="FFFFFF"/>
        <w:tabs>
          <w:tab w:val="left" w:pos="264"/>
          <w:tab w:val="left" w:pos="360"/>
          <w:tab w:val="left" w:pos="4118"/>
        </w:tabs>
        <w:ind w:left="266" w:hanging="266"/>
        <w:rPr>
          <w:bCs/>
        </w:rPr>
      </w:pPr>
    </w:p>
    <w:p w:rsidR="00B755BC" w:rsidRDefault="00B755BC" w:rsidP="00B755BC">
      <w:pPr>
        <w:shd w:val="clear" w:color="auto" w:fill="FFFFFF"/>
        <w:tabs>
          <w:tab w:val="left" w:pos="0"/>
          <w:tab w:val="left" w:pos="4118"/>
        </w:tabs>
        <w:rPr>
          <w:bCs/>
        </w:rPr>
      </w:pPr>
      <w:r>
        <w:rPr>
          <w:bCs/>
        </w:rPr>
        <w:t>W odpowiedzi na pytanie zadane przez czytelnika Maciej Malinowski ________</w:t>
      </w:r>
    </w:p>
    <w:tbl>
      <w:tblPr>
        <w:tblpPr w:leftFromText="141" w:rightFromText="141" w:vertAnchor="text" w:horzAnchor="margin" w:tblpXSpec="right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820"/>
      </w:tblGrid>
      <w:tr w:rsidR="00B755BC" w:rsidTr="00B755BC">
        <w:trPr>
          <w:trHeight w:val="5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tabs>
                <w:tab w:val="left" w:pos="264"/>
                <w:tab w:val="left" w:pos="360"/>
                <w:tab w:val="left" w:pos="4118"/>
              </w:tabs>
              <w:jc w:val="center"/>
              <w:rPr>
                <w:bCs/>
              </w:rPr>
            </w:pPr>
            <w:r>
              <w:rPr>
                <w:bCs/>
              </w:rPr>
              <w:t>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shd w:val="clear" w:color="auto" w:fill="FFFFFF"/>
              <w:tabs>
                <w:tab w:val="left" w:pos="0"/>
                <w:tab w:val="left" w:pos="4118"/>
              </w:tabs>
              <w:ind w:left="16" w:hanging="16"/>
              <w:rPr>
                <w:bCs/>
              </w:rPr>
            </w:pPr>
            <w:r>
              <w:rPr>
                <w:bCs/>
              </w:rPr>
              <w:t xml:space="preserve">potwierdza, że słowa </w:t>
            </w:r>
            <w:r>
              <w:rPr>
                <w:bCs/>
                <w:i/>
              </w:rPr>
              <w:t>złodziej</w:t>
            </w:r>
            <w:r>
              <w:rPr>
                <w:bCs/>
              </w:rPr>
              <w:t xml:space="preserve"> i </w:t>
            </w:r>
            <w:r>
              <w:rPr>
                <w:bCs/>
                <w:i/>
              </w:rPr>
              <w:t>dobrodziej</w:t>
            </w:r>
            <w:r>
              <w:rPr>
                <w:bCs/>
              </w:rPr>
              <w:t xml:space="preserve"> były kiedyś antonimami.</w:t>
            </w:r>
          </w:p>
        </w:tc>
      </w:tr>
      <w:tr w:rsidR="00B755BC" w:rsidTr="00B755BC">
        <w:trPr>
          <w:trHeight w:val="5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tabs>
                <w:tab w:val="left" w:pos="264"/>
                <w:tab w:val="left" w:pos="360"/>
                <w:tab w:val="left" w:pos="4118"/>
              </w:tabs>
              <w:jc w:val="center"/>
              <w:rPr>
                <w:bCs/>
              </w:rPr>
            </w:pPr>
            <w:r>
              <w:rPr>
                <w:bCs/>
              </w:rPr>
              <w:t>B.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shd w:val="clear" w:color="auto" w:fill="FFFFFF"/>
              <w:tabs>
                <w:tab w:val="left" w:pos="0"/>
                <w:tab w:val="left" w:pos="4118"/>
              </w:tabs>
              <w:ind w:left="16" w:hanging="16"/>
              <w:rPr>
                <w:bCs/>
              </w:rPr>
            </w:pPr>
            <w:r>
              <w:rPr>
                <w:bCs/>
              </w:rPr>
              <w:t xml:space="preserve">zaprzecza, że słowa </w:t>
            </w:r>
            <w:r>
              <w:rPr>
                <w:bCs/>
                <w:i/>
              </w:rPr>
              <w:t>złodziej</w:t>
            </w:r>
            <w:r>
              <w:rPr>
                <w:bCs/>
              </w:rPr>
              <w:t xml:space="preserve"> i </w:t>
            </w:r>
            <w:r>
              <w:rPr>
                <w:bCs/>
                <w:i/>
              </w:rPr>
              <w:t>dobrodziej</w:t>
            </w:r>
            <w:r>
              <w:rPr>
                <w:bCs/>
              </w:rPr>
              <w:t xml:space="preserve"> były kiedyś antonimami.</w:t>
            </w:r>
          </w:p>
        </w:tc>
      </w:tr>
      <w:tr w:rsidR="00B755BC" w:rsidTr="00B755BC">
        <w:trPr>
          <w:trHeight w:val="5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tabs>
                <w:tab w:val="left" w:pos="264"/>
                <w:tab w:val="left" w:pos="360"/>
                <w:tab w:val="left" w:pos="4118"/>
              </w:tabs>
              <w:jc w:val="center"/>
              <w:rPr>
                <w:bCs/>
              </w:rPr>
            </w:pPr>
            <w:r>
              <w:rPr>
                <w:bCs/>
              </w:rPr>
              <w:t>C.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shd w:val="clear" w:color="auto" w:fill="FFFFFF"/>
              <w:tabs>
                <w:tab w:val="left" w:pos="360"/>
                <w:tab w:val="left" w:pos="630"/>
                <w:tab w:val="left" w:pos="4282"/>
              </w:tabs>
              <w:rPr>
                <w:bCs/>
              </w:rPr>
            </w:pPr>
            <w:r>
              <w:rPr>
                <w:bCs/>
              </w:rPr>
              <w:t xml:space="preserve">zauważa brak związku między słowami </w:t>
            </w:r>
            <w:r>
              <w:rPr>
                <w:bCs/>
                <w:i/>
              </w:rPr>
              <w:t>złodziej</w:t>
            </w:r>
            <w:r>
              <w:rPr>
                <w:bCs/>
              </w:rPr>
              <w:t xml:space="preserve"> i </w:t>
            </w:r>
            <w:r>
              <w:rPr>
                <w:bCs/>
                <w:i/>
              </w:rPr>
              <w:t>dobrodziej</w:t>
            </w:r>
            <w:r>
              <w:rPr>
                <w:bCs/>
              </w:rPr>
              <w:t>.</w:t>
            </w:r>
          </w:p>
        </w:tc>
      </w:tr>
    </w:tbl>
    <w:p w:rsidR="00B755BC" w:rsidRDefault="00B755BC" w:rsidP="00B755BC">
      <w:pPr>
        <w:shd w:val="clear" w:color="auto" w:fill="FFFFFF"/>
        <w:tabs>
          <w:tab w:val="left" w:pos="264"/>
          <w:tab w:val="left" w:pos="360"/>
          <w:tab w:val="left" w:pos="4118"/>
        </w:tabs>
        <w:ind w:left="266" w:hanging="266"/>
        <w:rPr>
          <w:bCs/>
        </w:rPr>
      </w:pPr>
    </w:p>
    <w:p w:rsidR="00B755BC" w:rsidRDefault="00B755BC" w:rsidP="00B755BC">
      <w:pPr>
        <w:shd w:val="clear" w:color="auto" w:fill="FFFFFF"/>
        <w:tabs>
          <w:tab w:val="left" w:pos="264"/>
          <w:tab w:val="left" w:pos="360"/>
          <w:tab w:val="left" w:pos="4118"/>
        </w:tabs>
        <w:ind w:left="266" w:hanging="266"/>
        <w:rPr>
          <w:bCs/>
        </w:rPr>
      </w:pPr>
    </w:p>
    <w:p w:rsidR="00B755BC" w:rsidRDefault="00B755BC" w:rsidP="00B755BC">
      <w:pPr>
        <w:shd w:val="clear" w:color="auto" w:fill="FFFFFF"/>
        <w:tabs>
          <w:tab w:val="left" w:pos="264"/>
          <w:tab w:val="left" w:pos="360"/>
          <w:tab w:val="left" w:pos="4118"/>
        </w:tabs>
        <w:ind w:left="266" w:hanging="266"/>
        <w:rPr>
          <w:bCs/>
        </w:rPr>
      </w:pPr>
    </w:p>
    <w:p w:rsidR="00B755BC" w:rsidRDefault="00B755BC" w:rsidP="00B755BC">
      <w:pPr>
        <w:shd w:val="clear" w:color="auto" w:fill="FFFFFF"/>
        <w:tabs>
          <w:tab w:val="left" w:pos="264"/>
          <w:tab w:val="left" w:pos="360"/>
          <w:tab w:val="left" w:pos="4118"/>
        </w:tabs>
        <w:ind w:left="266" w:hanging="266"/>
        <w:rPr>
          <w:bCs/>
        </w:rPr>
      </w:pPr>
    </w:p>
    <w:p w:rsidR="00B755BC" w:rsidRDefault="00B755BC" w:rsidP="00B755BC">
      <w:pPr>
        <w:shd w:val="clear" w:color="auto" w:fill="FFFFFF"/>
        <w:tabs>
          <w:tab w:val="left" w:pos="264"/>
          <w:tab w:val="left" w:pos="360"/>
          <w:tab w:val="left" w:pos="4118"/>
        </w:tabs>
        <w:ind w:left="266" w:hanging="266"/>
        <w:rPr>
          <w:bCs/>
        </w:rPr>
      </w:pPr>
    </w:p>
    <w:p w:rsidR="00347DE3" w:rsidRDefault="00347DE3" w:rsidP="00B755BC">
      <w:pPr>
        <w:shd w:val="clear" w:color="auto" w:fill="FFFFFF"/>
        <w:tabs>
          <w:tab w:val="left" w:pos="264"/>
          <w:tab w:val="left" w:pos="360"/>
          <w:tab w:val="left" w:pos="4118"/>
        </w:tabs>
        <w:ind w:left="266" w:hanging="266"/>
        <w:rPr>
          <w:bCs/>
        </w:rPr>
      </w:pPr>
    </w:p>
    <w:p w:rsidR="00B755BC" w:rsidRDefault="00B755BC" w:rsidP="00B755BC">
      <w:pPr>
        <w:shd w:val="clear" w:color="auto" w:fill="FFFFFF"/>
        <w:tabs>
          <w:tab w:val="left" w:pos="360"/>
          <w:tab w:val="left" w:pos="8794"/>
        </w:tabs>
      </w:pPr>
      <w:r>
        <w:rPr>
          <w:b/>
        </w:rPr>
        <w:t xml:space="preserve">2. </w:t>
      </w:r>
      <w:r>
        <w:t xml:space="preserve">Dokończ zdanie. Podkreśl właściwą odpowiedź spośród podanych. </w:t>
      </w:r>
      <w:r>
        <w:rPr>
          <w:b/>
          <w:bCs/>
        </w:rPr>
        <w:t>(0–1)</w:t>
      </w:r>
    </w:p>
    <w:p w:rsidR="00B755BC" w:rsidRDefault="00B755BC" w:rsidP="00B755BC">
      <w:pPr>
        <w:shd w:val="clear" w:color="auto" w:fill="FFFFFF"/>
        <w:tabs>
          <w:tab w:val="left" w:pos="259"/>
          <w:tab w:val="left" w:pos="360"/>
          <w:tab w:val="left" w:pos="4140"/>
        </w:tabs>
        <w:ind w:left="261" w:hanging="261"/>
        <w:rPr>
          <w:bCs/>
        </w:rPr>
      </w:pPr>
    </w:p>
    <w:p w:rsidR="00B755BC" w:rsidRDefault="00B755BC" w:rsidP="00B755BC">
      <w:pPr>
        <w:shd w:val="clear" w:color="auto" w:fill="FFFFFF"/>
        <w:tabs>
          <w:tab w:val="left" w:pos="259"/>
          <w:tab w:val="left" w:pos="360"/>
          <w:tab w:val="left" w:pos="4140"/>
        </w:tabs>
        <w:ind w:left="261" w:hanging="261"/>
        <w:rPr>
          <w:bCs/>
          <w:i/>
        </w:rPr>
      </w:pPr>
      <w:r>
        <w:rPr>
          <w:bCs/>
        </w:rPr>
        <w:t xml:space="preserve">Wyraz </w:t>
      </w:r>
      <w:r>
        <w:rPr>
          <w:bCs/>
          <w:i/>
        </w:rPr>
        <w:t xml:space="preserve">złodziej </w:t>
      </w:r>
      <w:r>
        <w:rPr>
          <w:bCs/>
        </w:rPr>
        <w:t>zawęził swoje znaczenie</w:t>
      </w:r>
      <w:r>
        <w:rPr>
          <w:bCs/>
          <w:i/>
        </w:rPr>
        <w:t xml:space="preserve"> </w:t>
      </w:r>
      <w:r>
        <w:rPr>
          <w:bCs/>
        </w:rPr>
        <w:t>/</w:t>
      </w:r>
      <w:r>
        <w:rPr>
          <w:bCs/>
          <w:i/>
        </w:rPr>
        <w:t xml:space="preserve"> </w:t>
      </w:r>
      <w:r>
        <w:rPr>
          <w:bCs/>
        </w:rPr>
        <w:t>poszerzył swoje znaczenie.</w:t>
      </w:r>
    </w:p>
    <w:p w:rsidR="00B755BC" w:rsidRDefault="00B755BC" w:rsidP="00B755BC">
      <w:pPr>
        <w:shd w:val="clear" w:color="auto" w:fill="FFFFFF"/>
        <w:tabs>
          <w:tab w:val="left" w:pos="259"/>
          <w:tab w:val="left" w:pos="360"/>
          <w:tab w:val="left" w:pos="4140"/>
        </w:tabs>
        <w:rPr>
          <w:b/>
          <w:bCs/>
        </w:rPr>
      </w:pPr>
    </w:p>
    <w:p w:rsidR="00347DE3" w:rsidRDefault="00347DE3" w:rsidP="00B755BC">
      <w:pPr>
        <w:shd w:val="clear" w:color="auto" w:fill="FFFFFF"/>
        <w:tabs>
          <w:tab w:val="left" w:pos="259"/>
          <w:tab w:val="left" w:pos="360"/>
          <w:tab w:val="left" w:pos="4140"/>
        </w:tabs>
        <w:rPr>
          <w:b/>
          <w:bCs/>
        </w:rPr>
      </w:pPr>
    </w:p>
    <w:p w:rsidR="00B755BC" w:rsidRDefault="00B755BC" w:rsidP="00B755BC">
      <w:pPr>
        <w:shd w:val="clear" w:color="auto" w:fill="FFFFFF"/>
        <w:tabs>
          <w:tab w:val="left" w:pos="264"/>
          <w:tab w:val="left" w:pos="360"/>
        </w:tabs>
      </w:pPr>
      <w:r>
        <w:rPr>
          <w:b/>
        </w:rPr>
        <w:t xml:space="preserve">3. </w:t>
      </w:r>
      <w:r>
        <w:t>Oceń prawdziwość podanych informacji. Wybierz P, jeśli informacja jest prawdziwa, albo F – jeśli jest fałszywa.</w:t>
      </w:r>
      <w:r>
        <w:rPr>
          <w:b/>
        </w:rPr>
        <w:t xml:space="preserve"> (0–1)</w:t>
      </w:r>
    </w:p>
    <w:p w:rsidR="00B755BC" w:rsidRDefault="00B755BC" w:rsidP="00B755BC">
      <w:pPr>
        <w:shd w:val="clear" w:color="auto" w:fill="FFFFFF"/>
        <w:tabs>
          <w:tab w:val="left" w:pos="264"/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  <w:gridCol w:w="740"/>
      </w:tblGrid>
      <w:tr w:rsidR="00B755BC" w:rsidTr="00B755BC">
        <w:trPr>
          <w:trHeight w:val="62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tabs>
                <w:tab w:val="left" w:pos="264"/>
                <w:tab w:val="left" w:pos="360"/>
              </w:tabs>
            </w:pPr>
            <w:r>
              <w:t xml:space="preserve">Wyraz </w:t>
            </w:r>
            <w:r>
              <w:rPr>
                <w:i/>
              </w:rPr>
              <w:t>dobrodziej</w:t>
            </w:r>
            <w:r>
              <w:t xml:space="preserve"> pojawił się zanim do użycia weszło słowo </w:t>
            </w:r>
            <w:r>
              <w:rPr>
                <w:i/>
              </w:rPr>
              <w:t>złodziej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tabs>
                <w:tab w:val="left" w:pos="264"/>
                <w:tab w:val="left" w:pos="360"/>
              </w:tabs>
              <w:jc w:val="center"/>
            </w:pPr>
            <w:r>
              <w:t>P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tabs>
                <w:tab w:val="left" w:pos="264"/>
                <w:tab w:val="left" w:pos="360"/>
              </w:tabs>
              <w:jc w:val="center"/>
            </w:pPr>
            <w:r>
              <w:t>F</w:t>
            </w:r>
          </w:p>
        </w:tc>
      </w:tr>
      <w:tr w:rsidR="00B755BC" w:rsidTr="00B755BC">
        <w:trPr>
          <w:trHeight w:val="62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shd w:val="clear" w:color="auto" w:fill="FFFFFF"/>
              <w:tabs>
                <w:tab w:val="left" w:pos="264"/>
                <w:tab w:val="left" w:pos="360"/>
              </w:tabs>
            </w:pPr>
            <w:r>
              <w:t xml:space="preserve">Słowo </w:t>
            </w:r>
            <w:r>
              <w:rPr>
                <w:i/>
              </w:rPr>
              <w:t>dobrodziej</w:t>
            </w:r>
            <w:r>
              <w:t xml:space="preserve"> można dziś zastąpić wieloma synonimami.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tabs>
                <w:tab w:val="left" w:pos="264"/>
                <w:tab w:val="left" w:pos="360"/>
              </w:tabs>
              <w:jc w:val="center"/>
            </w:pPr>
            <w:r>
              <w:t>P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tabs>
                <w:tab w:val="left" w:pos="264"/>
                <w:tab w:val="left" w:pos="360"/>
              </w:tabs>
              <w:jc w:val="center"/>
            </w:pPr>
            <w:r>
              <w:t>F</w:t>
            </w:r>
          </w:p>
        </w:tc>
      </w:tr>
    </w:tbl>
    <w:p w:rsidR="00B755BC" w:rsidRDefault="00B755BC" w:rsidP="00B755BC">
      <w:pPr>
        <w:shd w:val="clear" w:color="auto" w:fill="FFFFFF"/>
        <w:tabs>
          <w:tab w:val="left" w:pos="264"/>
          <w:tab w:val="left" w:pos="360"/>
        </w:tabs>
      </w:pPr>
    </w:p>
    <w:p w:rsidR="00347DE3" w:rsidRDefault="00347DE3" w:rsidP="00B755BC">
      <w:pPr>
        <w:shd w:val="clear" w:color="auto" w:fill="FFFFFF"/>
        <w:tabs>
          <w:tab w:val="left" w:pos="264"/>
          <w:tab w:val="left" w:pos="360"/>
        </w:tabs>
      </w:pPr>
    </w:p>
    <w:p w:rsidR="00B755BC" w:rsidRDefault="00B755BC" w:rsidP="00B755BC">
      <w:pPr>
        <w:shd w:val="clear" w:color="auto" w:fill="FFFFFF"/>
        <w:tabs>
          <w:tab w:val="left" w:pos="360"/>
        </w:tabs>
      </w:pPr>
      <w:r w:rsidRPr="00331D01">
        <w:rPr>
          <w:b/>
        </w:rPr>
        <w:t>4</w:t>
      </w:r>
      <w:r>
        <w:t xml:space="preserve">. W wyrażeniu </w:t>
      </w:r>
      <w:r w:rsidRPr="00331D01">
        <w:rPr>
          <w:i/>
        </w:rPr>
        <w:t>dobry człowiek</w:t>
      </w:r>
      <w:r>
        <w:t xml:space="preserve"> przymiotnik pełni funkcję</w:t>
      </w:r>
      <w:r w:rsidR="00331D01">
        <w:t>:</w:t>
      </w:r>
      <w:r w:rsidR="00331D01">
        <w:tab/>
      </w:r>
      <w:r w:rsidR="00331D01">
        <w:tab/>
      </w:r>
      <w:r w:rsidR="00331D01">
        <w:tab/>
      </w:r>
      <w:r w:rsidR="00331D01">
        <w:tab/>
      </w:r>
      <w:r w:rsidR="00331D01">
        <w:rPr>
          <w:b/>
          <w:bCs/>
        </w:rPr>
        <w:t>(0–1)</w:t>
      </w:r>
    </w:p>
    <w:p w:rsidR="00B755BC" w:rsidRDefault="00B755BC" w:rsidP="00B755BC">
      <w:pPr>
        <w:shd w:val="clear" w:color="auto" w:fill="FFFFFF"/>
        <w:tabs>
          <w:tab w:val="left" w:pos="360"/>
        </w:tabs>
      </w:pPr>
      <w:r>
        <w:t>A. porównania</w:t>
      </w:r>
      <w:r>
        <w:tab/>
        <w:t>B. metafory</w:t>
      </w:r>
      <w:r>
        <w:tab/>
      </w:r>
      <w:r>
        <w:tab/>
        <w:t>C. anafory</w:t>
      </w:r>
      <w:r>
        <w:tab/>
      </w:r>
      <w:r>
        <w:tab/>
        <w:t>D. epitetu</w:t>
      </w:r>
    </w:p>
    <w:p w:rsidR="00331D01" w:rsidRDefault="00331D01" w:rsidP="00B755BC">
      <w:pPr>
        <w:shd w:val="clear" w:color="auto" w:fill="FFFFFF"/>
        <w:tabs>
          <w:tab w:val="left" w:pos="360"/>
        </w:tabs>
      </w:pPr>
    </w:p>
    <w:p w:rsidR="00347DE3" w:rsidRDefault="00347DE3" w:rsidP="00B755BC">
      <w:pPr>
        <w:shd w:val="clear" w:color="auto" w:fill="FFFFFF"/>
        <w:tabs>
          <w:tab w:val="left" w:pos="360"/>
        </w:tabs>
      </w:pPr>
    </w:p>
    <w:p w:rsidR="00347DE3" w:rsidRDefault="00347DE3" w:rsidP="00B755BC">
      <w:pPr>
        <w:shd w:val="clear" w:color="auto" w:fill="FFFFFF"/>
        <w:tabs>
          <w:tab w:val="left" w:pos="360"/>
        </w:tabs>
      </w:pPr>
    </w:p>
    <w:p w:rsidR="00331D01" w:rsidRDefault="00331D01" w:rsidP="00B755BC">
      <w:pPr>
        <w:shd w:val="clear" w:color="auto" w:fill="FFFFFF"/>
        <w:tabs>
          <w:tab w:val="left" w:pos="360"/>
        </w:tabs>
      </w:pPr>
      <w:r w:rsidRPr="00347DE3">
        <w:rPr>
          <w:b/>
        </w:rPr>
        <w:t>5</w:t>
      </w:r>
      <w:r>
        <w:t xml:space="preserve">. Podaj własne przykłady synonimu oraz antonimu przymiotnika </w:t>
      </w:r>
      <w:r w:rsidRPr="00331D01">
        <w:rPr>
          <w:i/>
        </w:rPr>
        <w:t>dobry</w:t>
      </w:r>
      <w:r>
        <w:t>.</w:t>
      </w:r>
      <w:r>
        <w:tab/>
      </w:r>
      <w:r>
        <w:tab/>
      </w:r>
      <w:r>
        <w:rPr>
          <w:b/>
          <w:bCs/>
        </w:rPr>
        <w:t>(0–2)</w:t>
      </w:r>
    </w:p>
    <w:p w:rsidR="00331D01" w:rsidRDefault="00331D01" w:rsidP="00B755BC">
      <w:pPr>
        <w:shd w:val="clear" w:color="auto" w:fill="FFFFFF"/>
        <w:tabs>
          <w:tab w:val="left" w:pos="360"/>
        </w:tabs>
      </w:pPr>
      <w:r>
        <w:t>synonim:</w:t>
      </w:r>
      <w:r>
        <w:tab/>
      </w:r>
    </w:p>
    <w:p w:rsidR="00331D01" w:rsidRDefault="00331D01" w:rsidP="00B755BC">
      <w:pPr>
        <w:shd w:val="clear" w:color="auto" w:fill="FFFFFF"/>
        <w:tabs>
          <w:tab w:val="left" w:pos="360"/>
        </w:tabs>
      </w:pPr>
      <w:r>
        <w:t xml:space="preserve">antonim: </w:t>
      </w:r>
      <w:r>
        <w:tab/>
      </w:r>
      <w:r>
        <w:tab/>
      </w:r>
      <w:r>
        <w:tab/>
      </w:r>
    </w:p>
    <w:p w:rsidR="00331D01" w:rsidRDefault="00331D01" w:rsidP="00B755BC">
      <w:pPr>
        <w:shd w:val="clear" w:color="auto" w:fill="FFFFFF"/>
        <w:tabs>
          <w:tab w:val="left" w:pos="360"/>
        </w:tabs>
      </w:pPr>
    </w:p>
    <w:p w:rsidR="00347DE3" w:rsidRDefault="00347DE3" w:rsidP="00B755BC">
      <w:pPr>
        <w:shd w:val="clear" w:color="auto" w:fill="FFFFFF"/>
        <w:tabs>
          <w:tab w:val="left" w:pos="360"/>
        </w:tabs>
      </w:pPr>
    </w:p>
    <w:p w:rsidR="00347DE3" w:rsidRDefault="00347DE3" w:rsidP="00B755BC">
      <w:pPr>
        <w:shd w:val="clear" w:color="auto" w:fill="FFFFFF"/>
        <w:tabs>
          <w:tab w:val="left" w:pos="360"/>
        </w:tabs>
      </w:pPr>
    </w:p>
    <w:p w:rsidR="00347DE3" w:rsidRDefault="00347DE3" w:rsidP="00B755BC">
      <w:pPr>
        <w:shd w:val="clear" w:color="auto" w:fill="FFFFFF"/>
        <w:tabs>
          <w:tab w:val="left" w:pos="360"/>
        </w:tabs>
      </w:pPr>
    </w:p>
    <w:p w:rsidR="00B755BC" w:rsidRDefault="00B755BC" w:rsidP="00B755BC">
      <w:pPr>
        <w:shd w:val="clear" w:color="auto" w:fill="FFFFFF"/>
        <w:tabs>
          <w:tab w:val="left" w:pos="360"/>
        </w:tabs>
        <w:rPr>
          <w:b/>
          <w:i/>
        </w:rPr>
      </w:pPr>
      <w:r>
        <w:rPr>
          <w:b/>
          <w:i/>
        </w:rPr>
        <w:t>Tekst II</w:t>
      </w:r>
      <w:r w:rsidR="00347DE3">
        <w:rPr>
          <w:b/>
          <w:i/>
        </w:rPr>
        <w:t xml:space="preserve"> - obraz</w:t>
      </w:r>
    </w:p>
    <w:p w:rsidR="00B755BC" w:rsidRDefault="00B755BC" w:rsidP="00B755BC">
      <w:pPr>
        <w:shd w:val="clear" w:color="auto" w:fill="FFFFFF"/>
        <w:tabs>
          <w:tab w:val="left" w:pos="360"/>
        </w:tabs>
        <w:rPr>
          <w:b/>
        </w:rPr>
      </w:pPr>
    </w:p>
    <w:p w:rsidR="00B755BC" w:rsidRDefault="00B755BC" w:rsidP="00B755BC">
      <w:pPr>
        <w:shd w:val="clear" w:color="auto" w:fill="FFFFFF"/>
        <w:tabs>
          <w:tab w:val="left" w:pos="360"/>
        </w:tabs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5967730</wp:posOffset>
                </wp:positionH>
                <wp:positionV relativeFrom="paragraph">
                  <wp:posOffset>6731635</wp:posOffset>
                </wp:positionV>
                <wp:extent cx="381000" cy="1323975"/>
                <wp:effectExtent l="0" t="0" r="4445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BC" w:rsidRDefault="00B755BC" w:rsidP="00B755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Archiwum Nowej Ery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9.9pt;margin-top:530.05pt;width:30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" filled="f" stroked="f">
                <v:textbox style="layout-flow:vertical;mso-layout-flow-alt:bottom-to-top">
                  <w:txbxContent>
                    <w:p w:rsidR="00B755BC" w:rsidRDefault="00B755BC" w:rsidP="00B755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Archiwum Nowej 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4495800" cy="5989657"/>
            <wp:effectExtent l="0" t="0" r="0" b="0"/>
            <wp:docPr id="1" name="Obraz 1" descr="Rubens_Peter_Paul_Fall_of_rebel_angels_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ens_Peter_Paul_Fall_of_rebel_angels_16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85" cy="59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5BC" w:rsidRDefault="00B755BC" w:rsidP="00B755BC">
      <w:pPr>
        <w:shd w:val="clear" w:color="auto" w:fill="FFFFFF"/>
        <w:tabs>
          <w:tab w:val="left" w:pos="360"/>
        </w:tabs>
      </w:pPr>
      <w:r>
        <w:t xml:space="preserve">Peter Paul Rubens </w:t>
      </w:r>
      <w:r>
        <w:rPr>
          <w:i/>
        </w:rPr>
        <w:t>Upadek zbuntowanych aniołów</w:t>
      </w:r>
      <w:r>
        <w:t>, ok. 1619</w:t>
      </w:r>
    </w:p>
    <w:p w:rsidR="00B755BC" w:rsidRDefault="00B755BC" w:rsidP="00B755BC">
      <w:pPr>
        <w:shd w:val="clear" w:color="auto" w:fill="FFFFFF"/>
        <w:tabs>
          <w:tab w:val="left" w:pos="360"/>
        </w:tabs>
        <w:rPr>
          <w:b/>
        </w:rPr>
      </w:pPr>
    </w:p>
    <w:p w:rsidR="00B755BC" w:rsidRPr="00FA5125" w:rsidRDefault="00347DE3" w:rsidP="00B755BC">
      <w:pPr>
        <w:shd w:val="clear" w:color="auto" w:fill="FFFFFF"/>
        <w:tabs>
          <w:tab w:val="left" w:pos="360"/>
        </w:tabs>
        <w:rPr>
          <w:color w:val="FF0000"/>
          <w:sz w:val="18"/>
          <w:szCs w:val="18"/>
        </w:rPr>
      </w:pPr>
      <w:r>
        <w:rPr>
          <w:b/>
        </w:rPr>
        <w:t>6</w:t>
      </w:r>
      <w:r w:rsidR="00B755BC">
        <w:rPr>
          <w:b/>
        </w:rPr>
        <w:t xml:space="preserve">. </w:t>
      </w:r>
      <w:r w:rsidR="00B755BC">
        <w:t>W jaki</w:t>
      </w:r>
      <w:r w:rsidR="00B755BC">
        <w:rPr>
          <w:b/>
        </w:rPr>
        <w:t xml:space="preserve"> </w:t>
      </w:r>
      <w:r w:rsidR="00B755BC">
        <w:t xml:space="preserve">sposób na obrazie został przedstawiony upadek zbuntowanych aniołów? Zwróć uwagę na dynamikę, światło i kolory. </w:t>
      </w:r>
      <w:r w:rsidR="00B755BC" w:rsidRPr="00FA5125">
        <w:rPr>
          <w:b/>
          <w:color w:val="FF0000"/>
        </w:rPr>
        <w:t>(0–</w:t>
      </w:r>
      <w:r w:rsidRPr="00FA5125">
        <w:rPr>
          <w:b/>
          <w:color w:val="FF0000"/>
        </w:rPr>
        <w:t>4</w:t>
      </w:r>
      <w:r w:rsidR="00B755BC" w:rsidRPr="00FA5125">
        <w:rPr>
          <w:b/>
          <w:color w:val="FF0000"/>
        </w:rPr>
        <w:t>)</w:t>
      </w:r>
      <w:r w:rsidR="00FA5125">
        <w:rPr>
          <w:b/>
          <w:color w:val="FF0000"/>
        </w:rPr>
        <w:t xml:space="preserve"> </w:t>
      </w:r>
      <w:r w:rsidR="00FA5125" w:rsidRPr="00FA5125">
        <w:rPr>
          <w:b/>
          <w:color w:val="FF0000"/>
          <w:sz w:val="18"/>
          <w:szCs w:val="18"/>
        </w:rPr>
        <w:t xml:space="preserve">(Rozpisz się trochę </w:t>
      </w:r>
      <w:r w:rsidR="00FA5125" w:rsidRPr="00FA5125">
        <w:rPr>
          <w:b/>
          <w:color w:val="FF0000"/>
          <w:sz w:val="18"/>
          <w:szCs w:val="18"/>
        </w:rPr>
        <w:sym w:font="Wingdings" w:char="F04A"/>
      </w:r>
      <w:r w:rsidR="00FA5125">
        <w:rPr>
          <w:b/>
          <w:color w:val="FF0000"/>
          <w:sz w:val="18"/>
          <w:szCs w:val="18"/>
        </w:rPr>
        <w:t xml:space="preserve">, cztery punkty do zdobycia </w:t>
      </w:r>
      <w:r w:rsidR="00FA5125" w:rsidRPr="00FA5125">
        <w:rPr>
          <w:b/>
          <w:color w:val="FF0000"/>
          <w:sz w:val="18"/>
          <w:szCs w:val="18"/>
        </w:rPr>
        <w:sym w:font="Wingdings" w:char="F04A"/>
      </w:r>
      <w:r w:rsidR="00FA5125" w:rsidRPr="00FA5125">
        <w:rPr>
          <w:b/>
          <w:color w:val="FF0000"/>
          <w:sz w:val="18"/>
          <w:szCs w:val="18"/>
        </w:rPr>
        <w:t>)</w:t>
      </w:r>
    </w:p>
    <w:p w:rsidR="00B755BC" w:rsidRDefault="00B755BC" w:rsidP="00B755BC">
      <w:pPr>
        <w:shd w:val="clear" w:color="auto" w:fill="FFFFFF"/>
        <w:tabs>
          <w:tab w:val="left" w:pos="360"/>
        </w:tabs>
      </w:pPr>
      <w:bookmarkStart w:id="0" w:name="_GoBack"/>
      <w:bookmarkEnd w:id="0"/>
    </w:p>
    <w:p w:rsidR="00B755BC" w:rsidRDefault="00B755BC" w:rsidP="00B755BC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755BC" w:rsidRDefault="00B755BC" w:rsidP="00B755BC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755BC" w:rsidRDefault="00B755BC" w:rsidP="00B755BC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755BC" w:rsidRDefault="00B755BC" w:rsidP="00B755BC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755BC" w:rsidRDefault="00B755BC" w:rsidP="00B755BC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755BC" w:rsidRDefault="00B755BC" w:rsidP="00B755BC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755BC" w:rsidRDefault="00B755BC" w:rsidP="00B755BC">
      <w:pPr>
        <w:shd w:val="clear" w:color="auto" w:fill="FFFFFF"/>
        <w:tabs>
          <w:tab w:val="left" w:pos="264"/>
          <w:tab w:val="left" w:pos="3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755BC" w:rsidRDefault="00B755BC" w:rsidP="00B755BC">
      <w:pPr>
        <w:shd w:val="clear" w:color="auto" w:fill="FFFFFF"/>
        <w:tabs>
          <w:tab w:val="left" w:pos="264"/>
          <w:tab w:val="left" w:pos="360"/>
        </w:tabs>
      </w:pPr>
    </w:p>
    <w:p w:rsidR="00B755BC" w:rsidRDefault="00347DE3" w:rsidP="00B755BC">
      <w:pPr>
        <w:shd w:val="clear" w:color="auto" w:fill="FFFFFF"/>
        <w:tabs>
          <w:tab w:val="left" w:pos="360"/>
        </w:tabs>
      </w:pPr>
      <w:r>
        <w:rPr>
          <w:b/>
        </w:rPr>
        <w:lastRenderedPageBreak/>
        <w:t>7</w:t>
      </w:r>
      <w:r w:rsidR="00B755BC">
        <w:rPr>
          <w:b/>
        </w:rPr>
        <w:t>.</w:t>
      </w:r>
      <w:r w:rsidR="00B755BC">
        <w:t xml:space="preserve"> </w:t>
      </w:r>
      <w:r w:rsidR="00B755BC">
        <w:rPr>
          <w:bCs/>
        </w:rPr>
        <w:t>Oceń prawdziwość podanych stwierdzeń. Wybierz P przy zdaniu prawdziwym lub F – jeśli zdanie jest fałszywe.</w:t>
      </w:r>
      <w:r w:rsidR="00B755BC">
        <w:rPr>
          <w:b/>
          <w:bCs/>
        </w:rPr>
        <w:t xml:space="preserve"> (0–1)</w:t>
      </w:r>
    </w:p>
    <w:p w:rsidR="00B755BC" w:rsidRDefault="00B755BC" w:rsidP="00B755BC">
      <w:pPr>
        <w:shd w:val="clear" w:color="auto" w:fill="FFFFFF"/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5"/>
        <w:gridCol w:w="729"/>
        <w:gridCol w:w="724"/>
      </w:tblGrid>
      <w:tr w:rsidR="00B755BC" w:rsidTr="00B755BC">
        <w:trPr>
          <w:trHeight w:val="510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tabs>
                <w:tab w:val="left" w:pos="360"/>
              </w:tabs>
            </w:pPr>
            <w:r>
              <w:t>Sytuacja przedstawiona przez malarza jest realistyczna.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tabs>
                <w:tab w:val="left" w:pos="360"/>
              </w:tabs>
              <w:jc w:val="center"/>
            </w:pPr>
            <w:r>
              <w:t>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tabs>
                <w:tab w:val="left" w:pos="360"/>
              </w:tabs>
              <w:jc w:val="center"/>
            </w:pPr>
            <w:r>
              <w:t>F</w:t>
            </w:r>
          </w:p>
        </w:tc>
      </w:tr>
      <w:tr w:rsidR="00B755BC" w:rsidTr="00B755BC">
        <w:trPr>
          <w:trHeight w:val="510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tabs>
                <w:tab w:val="left" w:pos="360"/>
              </w:tabs>
            </w:pPr>
            <w:r>
              <w:t>Obraz Rubensa budzi niepokój, ponieważ malarz ukazał zdeformowane postacie w nienaturalnych pozach.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tabs>
                <w:tab w:val="left" w:pos="360"/>
              </w:tabs>
              <w:jc w:val="center"/>
            </w:pPr>
            <w:r>
              <w:t>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BC" w:rsidRDefault="00B755BC">
            <w:pPr>
              <w:tabs>
                <w:tab w:val="left" w:pos="360"/>
              </w:tabs>
              <w:jc w:val="center"/>
            </w:pPr>
            <w:r>
              <w:t>F</w:t>
            </w:r>
          </w:p>
        </w:tc>
      </w:tr>
    </w:tbl>
    <w:p w:rsidR="00B755BC" w:rsidRDefault="00B755BC" w:rsidP="00B755BC">
      <w:pPr>
        <w:shd w:val="clear" w:color="auto" w:fill="FFFFFF"/>
        <w:tabs>
          <w:tab w:val="left" w:pos="360"/>
        </w:tabs>
      </w:pPr>
    </w:p>
    <w:p w:rsidR="00722ECD" w:rsidRDefault="00722ECD" w:rsidP="00347DE3">
      <w:pPr>
        <w:shd w:val="clear" w:color="auto" w:fill="FFFFFF"/>
        <w:tabs>
          <w:tab w:val="left" w:pos="360"/>
        </w:tabs>
        <w:jc w:val="right"/>
      </w:pPr>
    </w:p>
    <w:p w:rsidR="00347DE3" w:rsidRDefault="00347DE3" w:rsidP="00347DE3">
      <w:pPr>
        <w:shd w:val="clear" w:color="auto" w:fill="FFFFFF"/>
        <w:tabs>
          <w:tab w:val="left" w:pos="360"/>
        </w:tabs>
        <w:jc w:val="right"/>
      </w:pPr>
      <w:r>
        <w:t>Powodzenia!</w:t>
      </w:r>
    </w:p>
    <w:sectPr w:rsidR="0034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07"/>
    <w:rsid w:val="00000607"/>
    <w:rsid w:val="00174BFD"/>
    <w:rsid w:val="00331D01"/>
    <w:rsid w:val="00347DE3"/>
    <w:rsid w:val="00722ECD"/>
    <w:rsid w:val="00B755BC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5BC"/>
    <w:pPr>
      <w:keepNext/>
      <w:widowControl w:val="0"/>
      <w:shd w:val="clear" w:color="auto" w:fill="FFFFFF"/>
      <w:tabs>
        <w:tab w:val="left" w:pos="360"/>
      </w:tabs>
      <w:overflowPunct w:val="0"/>
      <w:autoSpaceDE w:val="0"/>
      <w:autoSpaceDN w:val="0"/>
      <w:adjustRightInd w:val="0"/>
      <w:spacing w:before="586"/>
      <w:outlineLvl w:val="0"/>
    </w:pPr>
    <w:rPr>
      <w:b/>
      <w:i/>
      <w:color w:val="99CC00"/>
      <w:spacing w:val="3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5BC"/>
    <w:rPr>
      <w:rFonts w:ascii="Times New Roman" w:eastAsia="Times New Roman" w:hAnsi="Times New Roman" w:cs="Times New Roman"/>
      <w:b/>
      <w:i/>
      <w:color w:val="99CC00"/>
      <w:spacing w:val="3"/>
      <w:sz w:val="32"/>
      <w:szCs w:val="2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55BC"/>
    <w:pPr>
      <w:shd w:val="clear" w:color="auto" w:fill="FFFFFF"/>
      <w:tabs>
        <w:tab w:val="left" w:pos="360"/>
        <w:tab w:val="left" w:pos="9163"/>
      </w:tabs>
      <w:spacing w:before="240"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55BC"/>
    <w:rPr>
      <w:rFonts w:ascii="Times New Roman" w:eastAsia="Times New Roman" w:hAnsi="Times New Roman" w:cs="Times New Roman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5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5BC"/>
    <w:pPr>
      <w:keepNext/>
      <w:widowControl w:val="0"/>
      <w:shd w:val="clear" w:color="auto" w:fill="FFFFFF"/>
      <w:tabs>
        <w:tab w:val="left" w:pos="360"/>
      </w:tabs>
      <w:overflowPunct w:val="0"/>
      <w:autoSpaceDE w:val="0"/>
      <w:autoSpaceDN w:val="0"/>
      <w:adjustRightInd w:val="0"/>
      <w:spacing w:before="586"/>
      <w:outlineLvl w:val="0"/>
    </w:pPr>
    <w:rPr>
      <w:b/>
      <w:i/>
      <w:color w:val="99CC00"/>
      <w:spacing w:val="3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5BC"/>
    <w:rPr>
      <w:rFonts w:ascii="Times New Roman" w:eastAsia="Times New Roman" w:hAnsi="Times New Roman" w:cs="Times New Roman"/>
      <w:b/>
      <w:i/>
      <w:color w:val="99CC00"/>
      <w:spacing w:val="3"/>
      <w:sz w:val="32"/>
      <w:szCs w:val="2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55BC"/>
    <w:pPr>
      <w:shd w:val="clear" w:color="auto" w:fill="FFFFFF"/>
      <w:tabs>
        <w:tab w:val="left" w:pos="360"/>
        <w:tab w:val="left" w:pos="9163"/>
      </w:tabs>
      <w:spacing w:before="240"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55BC"/>
    <w:rPr>
      <w:rFonts w:ascii="Times New Roman" w:eastAsia="Times New Roman" w:hAnsi="Times New Roman" w:cs="Times New Roman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5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2020-04-24T20:35:00Z</dcterms:created>
  <dcterms:modified xsi:type="dcterms:W3CDTF">2020-04-27T20:10:00Z</dcterms:modified>
</cp:coreProperties>
</file>